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937870" w14:textId="3B09F288" w:rsidR="008B5423" w:rsidRPr="00436E63" w:rsidRDefault="00466ADA" w:rsidP="00436E63">
      <w:pPr>
        <w:pBdr>
          <w:top w:val="nil"/>
          <w:left w:val="nil"/>
          <w:bottom w:val="nil"/>
          <w:right w:val="nil"/>
          <w:between w:val="nil"/>
        </w:pBdr>
        <w:spacing w:line="276" w:lineRule="auto"/>
        <w:jc w:val="both"/>
        <w:rPr>
          <w:rFonts w:ascii="Garamond" w:eastAsia="Garamond" w:hAnsi="Garamond" w:cs="Garamond"/>
        </w:rPr>
      </w:pPr>
      <w:r w:rsidRPr="00436E63">
        <w:rPr>
          <w:rFonts w:ascii="Garamond" w:eastAsia="Garamond" w:hAnsi="Garamond" w:cs="Garamond"/>
          <w:color w:val="000000"/>
        </w:rPr>
        <w:t xml:space="preserve">Entre los suscritos, DIEGO ARLEY ARENAS MANRIQUE, identificado con la cédula de ciudadanía número 1.022.324.351, en su calidad de Alcalde Local Código 030 Grado 05 de la Alcaldía Local de Ciudad Bolívar, cargo para el cual fue nombrado mediante Decreto 260 del 29 de julio de 2024 y Acta de Posesión 267 del 29 de julio de 2024, quien actúa en nombre de la </w:t>
      </w:r>
      <w:r w:rsidRPr="00436E63">
        <w:rPr>
          <w:rFonts w:ascii="Garamond" w:eastAsia="Garamond" w:hAnsi="Garamond" w:cs="Garamond"/>
          <w:b/>
          <w:bCs/>
        </w:rPr>
        <w:t>ALCALDÍA</w:t>
      </w:r>
      <w:r w:rsidRPr="00436E63">
        <w:rPr>
          <w:rFonts w:ascii="Garamond" w:eastAsia="Garamond" w:hAnsi="Garamond" w:cs="Garamond"/>
          <w:b/>
          <w:bCs/>
          <w:color w:val="000000"/>
        </w:rPr>
        <w:t xml:space="preserve"> LOCAL DE CIUDAD </w:t>
      </w:r>
      <w:r w:rsidRPr="00436E63">
        <w:rPr>
          <w:rFonts w:ascii="Garamond" w:eastAsia="Garamond" w:hAnsi="Garamond" w:cs="Garamond"/>
          <w:b/>
          <w:bCs/>
        </w:rPr>
        <w:t>BOLÍVAR</w:t>
      </w:r>
      <w:r w:rsidRPr="00436E63">
        <w:rPr>
          <w:rFonts w:ascii="Garamond" w:eastAsia="Garamond" w:hAnsi="Garamond" w:cs="Garamond"/>
          <w:color w:val="000000"/>
        </w:rPr>
        <w:t xml:space="preserve">, con base en lo dispuesto en el Decreto Ley 1421 de 1993, el </w:t>
      </w:r>
      <w:r w:rsidRPr="00436E63">
        <w:rPr>
          <w:rFonts w:ascii="Garamond" w:eastAsia="Garamond" w:hAnsi="Garamond" w:cs="Garamond"/>
        </w:rPr>
        <w:t>artículo</w:t>
      </w:r>
      <w:r w:rsidRPr="00436E63">
        <w:rPr>
          <w:rFonts w:ascii="Garamond" w:eastAsia="Garamond" w:hAnsi="Garamond" w:cs="Garamond"/>
          <w:color w:val="000000"/>
        </w:rPr>
        <w:t xml:space="preserve"> 12 la Ley 80 de 1993, modificado por el acuerdo 21 de la Ley 1150 de 2007, el artículo 110 del Decreto 111 de 1996, el artículo 60 del Decreto Distrital 854 de 2001 y el Decreto 1082 de 2015 quien para efectos de este documento se designará como la </w:t>
      </w:r>
      <w:r w:rsidRPr="00436E63">
        <w:rPr>
          <w:rFonts w:ascii="Garamond" w:eastAsia="Garamond" w:hAnsi="Garamond" w:cs="Garamond"/>
        </w:rPr>
        <w:t>ALCALDÍA</w:t>
      </w:r>
      <w:r w:rsidRPr="00436E63">
        <w:rPr>
          <w:rFonts w:ascii="Garamond" w:eastAsia="Garamond" w:hAnsi="Garamond" w:cs="Garamond"/>
          <w:color w:val="000000"/>
        </w:rPr>
        <w:t xml:space="preserve"> LOCAL, de una parte, y por la otra, </w:t>
      </w:r>
      <w:r w:rsidRPr="00436E63">
        <w:rPr>
          <w:rFonts w:ascii="Garamond" w:eastAsia="Garamond" w:hAnsi="Garamond" w:cs="Garamond"/>
          <w:b/>
          <w:bCs/>
          <w:color w:val="000000"/>
        </w:rPr>
        <w:t xml:space="preserve"> </w:t>
      </w:r>
      <w:r w:rsidRPr="00436E63">
        <w:rPr>
          <w:rFonts w:ascii="Garamond" w:eastAsia="Garamond" w:hAnsi="Garamond" w:cs="Garamond"/>
          <w:color w:val="000000"/>
        </w:rPr>
        <w:t xml:space="preserve">la </w:t>
      </w:r>
      <w:r w:rsidRPr="00436E63">
        <w:rPr>
          <w:rFonts w:ascii="Garamond" w:eastAsia="Garamond" w:hAnsi="Garamond" w:cs="Garamond"/>
          <w:b/>
          <w:bCs/>
        </w:rPr>
        <w:t>UNIVERSIDAD DISTRITAL FRANCISCO JOSÉ DE CALDAS</w:t>
      </w:r>
      <w:r w:rsidRPr="00436E63">
        <w:rPr>
          <w:rFonts w:ascii="Garamond" w:eastAsia="Garamond" w:hAnsi="Garamond" w:cs="Garamond"/>
          <w:color w:val="000000"/>
        </w:rPr>
        <w:t xml:space="preserve">, </w:t>
      </w:r>
      <w:r w:rsidRPr="00436E63">
        <w:rPr>
          <w:rFonts w:ascii="Garamond" w:eastAsia="Garamond" w:hAnsi="Garamond" w:cs="Garamond"/>
          <w:color w:val="000000" w:themeColor="text1"/>
        </w:rPr>
        <w:t>persona jurídica de derecho público, identificada con el NIT. 899.999.230.7,</w:t>
      </w:r>
      <w:r w:rsidRPr="00436E63">
        <w:rPr>
          <w:rFonts w:ascii="Garamond" w:eastAsia="Garamond" w:hAnsi="Garamond" w:cs="Garamond"/>
          <w:b/>
          <w:bCs/>
          <w:i/>
          <w:iCs/>
          <w:color w:val="000000" w:themeColor="text1"/>
        </w:rPr>
        <w:t xml:space="preserve"> </w:t>
      </w:r>
      <w:r w:rsidRPr="00436E63">
        <w:rPr>
          <w:rFonts w:ascii="Garamond" w:eastAsia="Garamond" w:hAnsi="Garamond" w:cs="Garamond"/>
          <w:color w:val="000000" w:themeColor="text1"/>
        </w:rPr>
        <w:t>representada por el Dr</w:t>
      </w:r>
      <w:r w:rsidR="00124179" w:rsidRPr="00436E63">
        <w:rPr>
          <w:rFonts w:ascii="Garamond" w:eastAsia="Garamond" w:hAnsi="Garamond" w:cs="Garamond"/>
          <w:color w:val="000000" w:themeColor="text1"/>
        </w:rPr>
        <w:t>. JOSÉ ANDELFO LIZCANO CARO</w:t>
      </w:r>
      <w:r w:rsidRPr="00436E63">
        <w:rPr>
          <w:rFonts w:ascii="Garamond" w:eastAsia="Garamond" w:hAnsi="Garamond" w:cs="Garamond"/>
          <w:color w:val="000000" w:themeColor="text1"/>
        </w:rPr>
        <w:t xml:space="preserve">, identificado con cédula de ciudadanía No. 88.154.173 expedida en Pamplona, en calidad de rector de propiedad según Resolución 021 del CSU del veinticuatro (24) de noviembre del 2025, </w:t>
      </w:r>
      <w:r w:rsidRPr="00436E63">
        <w:rPr>
          <w:rFonts w:ascii="Garamond" w:eastAsia="Garamond" w:hAnsi="Garamond" w:cs="Garamond"/>
        </w:rPr>
        <w:t>hemos convenido liquidar el Contrato Interadministrativo  No.1694 de 2024, suscrito por las partes el veinticuatro 24 de febrero de 2025 de conformidad con lo ordenado por los artículos 60 de la Ley 80 de 1993, modificado por el artículo 217 del Decreto Ley 019</w:t>
      </w:r>
      <w:r w:rsidRPr="00436E63">
        <w:rPr>
          <w:rFonts w:ascii="Garamond" w:eastAsia="Garamond" w:hAnsi="Garamond" w:cs="Garamond"/>
          <w:color w:val="FF0000"/>
        </w:rPr>
        <w:t xml:space="preserve"> </w:t>
      </w:r>
      <w:r w:rsidRPr="00436E63">
        <w:rPr>
          <w:rFonts w:ascii="Garamond" w:eastAsia="Garamond" w:hAnsi="Garamond" w:cs="Garamond"/>
        </w:rPr>
        <w:t xml:space="preserve">de 2012 y el artículo 11 de la Ley 1150 de 2007, previas las siguientes consideraciones: </w:t>
      </w:r>
    </w:p>
    <w:p w14:paraId="73804696" w14:textId="77777777" w:rsidR="008B5423" w:rsidRPr="00436E63" w:rsidRDefault="008B5423" w:rsidP="00436E63">
      <w:pPr>
        <w:spacing w:line="276" w:lineRule="auto"/>
        <w:jc w:val="both"/>
        <w:rPr>
          <w:rFonts w:ascii="Garamond" w:eastAsia="Garamond" w:hAnsi="Garamond" w:cs="Garamond"/>
          <w:color w:val="000000"/>
        </w:rPr>
      </w:pPr>
    </w:p>
    <w:p w14:paraId="1B20E9E5" w14:textId="77777777" w:rsidR="008B5423" w:rsidRPr="00436E63" w:rsidRDefault="00466ADA" w:rsidP="00436E63">
      <w:pPr>
        <w:numPr>
          <w:ilvl w:val="0"/>
          <w:numId w:val="12"/>
        </w:numPr>
        <w:spacing w:line="276" w:lineRule="auto"/>
        <w:ind w:right="-160"/>
        <w:jc w:val="both"/>
        <w:rPr>
          <w:rFonts w:ascii="Garamond" w:eastAsia="Garamond" w:hAnsi="Garamond" w:cs="Garamond"/>
          <w:color w:val="000000"/>
        </w:rPr>
      </w:pPr>
      <w:r w:rsidRPr="00436E63">
        <w:rPr>
          <w:rFonts w:ascii="Garamond" w:eastAsia="Garamond" w:hAnsi="Garamond" w:cs="Garamond"/>
          <w:b/>
          <w:bCs/>
          <w:color w:val="000000"/>
        </w:rPr>
        <w:t xml:space="preserve">OBJETO DEL </w:t>
      </w:r>
      <w:r w:rsidRPr="00436E63">
        <w:rPr>
          <w:rFonts w:ascii="Garamond" w:eastAsia="Garamond" w:hAnsi="Garamond" w:cs="Garamond"/>
          <w:b/>
          <w:bCs/>
        </w:rPr>
        <w:t>CONTRATO</w:t>
      </w:r>
      <w:r w:rsidRPr="00436E63">
        <w:rPr>
          <w:rFonts w:ascii="Garamond" w:eastAsia="Garamond" w:hAnsi="Garamond" w:cs="Garamond"/>
          <w:color w:val="000000"/>
        </w:rPr>
        <w:t xml:space="preserve">: </w:t>
      </w:r>
    </w:p>
    <w:p w14:paraId="58B9C457" w14:textId="77777777" w:rsidR="008B5423" w:rsidRPr="00436E63" w:rsidRDefault="008B5423" w:rsidP="00436E63">
      <w:pPr>
        <w:spacing w:line="276" w:lineRule="auto"/>
        <w:ind w:left="720" w:right="-160"/>
        <w:jc w:val="both"/>
        <w:rPr>
          <w:rFonts w:ascii="Garamond" w:eastAsia="Garamond" w:hAnsi="Garamond" w:cs="Garamond"/>
        </w:rPr>
      </w:pPr>
    </w:p>
    <w:p w14:paraId="69AE28C0" w14:textId="77777777" w:rsidR="008B5423" w:rsidRPr="00436E63" w:rsidRDefault="00466ADA" w:rsidP="00436E63">
      <w:pPr>
        <w:spacing w:line="276" w:lineRule="auto"/>
        <w:ind w:right="-160"/>
        <w:jc w:val="both"/>
        <w:rPr>
          <w:rFonts w:ascii="Garamond" w:eastAsia="Garamond" w:hAnsi="Garamond" w:cs="Garamond"/>
        </w:rPr>
      </w:pPr>
      <w:r w:rsidRPr="00436E63">
        <w:rPr>
          <w:rFonts w:ascii="Garamond" w:eastAsia="Garamond" w:hAnsi="Garamond" w:cs="Garamond"/>
        </w:rPr>
        <w:t>“Prestar los servicios para promover la construcción de ciudadanía, el desarrollo de capacidades de las mujeres y el reconocimiento de las labores de cuidado, mediante acciones que contribuyan al bienestar físico, mental y emocional de las beneficiarias, en el marco de un nuevo contrato social y ambiental por las mujeres de la localidad de Ciudad Bolívar y el plan de desarrollo local 2021-2024".</w:t>
      </w:r>
    </w:p>
    <w:p w14:paraId="595E4436" w14:textId="77777777" w:rsidR="008B5423" w:rsidRDefault="008B5423">
      <w:pPr>
        <w:ind w:right="-160"/>
        <w:jc w:val="both"/>
        <w:rPr>
          <w:rFonts w:ascii="Garamond" w:eastAsia="Garamond" w:hAnsi="Garamond" w:cs="Garamond"/>
          <w:sz w:val="22"/>
          <w:szCs w:val="22"/>
        </w:rPr>
      </w:pPr>
    </w:p>
    <w:tbl>
      <w:tblPr>
        <w:tblStyle w:val="a"/>
        <w:tblpPr w:leftFromText="141" w:rightFromText="141" w:vertAnchor="text" w:tblpY="1"/>
        <w:tblW w:w="9351" w:type="dxa"/>
        <w:tblInd w:w="0" w:type="dxa"/>
        <w:tblLayout w:type="fixed"/>
        <w:tblLook w:val="0000" w:firstRow="0" w:lastRow="0" w:firstColumn="0" w:lastColumn="0" w:noHBand="0" w:noVBand="0"/>
      </w:tblPr>
      <w:tblGrid>
        <w:gridCol w:w="5055"/>
        <w:gridCol w:w="4296"/>
      </w:tblGrid>
      <w:tr w:rsidR="008B5423" w14:paraId="0DB71FAB" w14:textId="77777777" w:rsidTr="009B6DC1">
        <w:trPr>
          <w:trHeight w:val="240"/>
        </w:trPr>
        <w:tc>
          <w:tcPr>
            <w:tcW w:w="9351" w:type="dxa"/>
            <w:gridSpan w:val="2"/>
            <w:tcBorders>
              <w:top w:val="single" w:sz="4" w:space="0" w:color="000000"/>
              <w:left w:val="single" w:sz="4" w:space="0" w:color="000000"/>
              <w:bottom w:val="single" w:sz="4" w:space="0" w:color="000000"/>
              <w:right w:val="single" w:sz="4" w:space="0" w:color="000000"/>
            </w:tcBorders>
            <w:vAlign w:val="center"/>
          </w:tcPr>
          <w:p w14:paraId="106BAC21"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 xml:space="preserve">2. DATOS GENERALES DEL </w:t>
            </w:r>
            <w:r>
              <w:rPr>
                <w:rFonts w:ascii="Garamond" w:eastAsia="Garamond" w:hAnsi="Garamond" w:cs="Garamond"/>
                <w:b/>
                <w:bCs/>
                <w:sz w:val="22"/>
                <w:szCs w:val="22"/>
              </w:rPr>
              <w:t>CONTRATO</w:t>
            </w:r>
          </w:p>
        </w:tc>
      </w:tr>
      <w:tr w:rsidR="008B5423" w14:paraId="06D35610" w14:textId="77777777" w:rsidTr="009B6DC1">
        <w:trPr>
          <w:trHeight w:val="135"/>
        </w:trPr>
        <w:tc>
          <w:tcPr>
            <w:tcW w:w="5055" w:type="dxa"/>
            <w:tcBorders>
              <w:left w:val="single" w:sz="4" w:space="0" w:color="000000"/>
              <w:bottom w:val="single" w:sz="4" w:space="0" w:color="000000"/>
            </w:tcBorders>
            <w:vAlign w:val="center"/>
          </w:tcPr>
          <w:p w14:paraId="4546A702"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ACTA DE INICIO</w:t>
            </w:r>
          </w:p>
        </w:tc>
        <w:tc>
          <w:tcPr>
            <w:tcW w:w="4296" w:type="dxa"/>
            <w:tcBorders>
              <w:top w:val="single" w:sz="4" w:space="0" w:color="000000"/>
              <w:left w:val="single" w:sz="4" w:space="0" w:color="000000"/>
              <w:bottom w:val="single" w:sz="4" w:space="0" w:color="000000"/>
              <w:right w:val="single" w:sz="4" w:space="0" w:color="000000"/>
            </w:tcBorders>
            <w:vAlign w:val="center"/>
          </w:tcPr>
          <w:p w14:paraId="4281C0EF" w14:textId="77777777" w:rsidR="008B5423" w:rsidRDefault="00466ADA">
            <w:pPr>
              <w:jc w:val="both"/>
              <w:rPr>
                <w:rFonts w:ascii="Garamond" w:eastAsia="Garamond" w:hAnsi="Garamond" w:cs="Garamond"/>
                <w:sz w:val="22"/>
                <w:szCs w:val="22"/>
              </w:rPr>
            </w:pPr>
            <w:r>
              <w:rPr>
                <w:rFonts w:ascii="Garamond" w:eastAsia="Garamond" w:hAnsi="Garamond" w:cs="Garamond"/>
                <w:sz w:val="22"/>
                <w:szCs w:val="22"/>
              </w:rPr>
              <w:t>24 de febrero de 2025</w:t>
            </w:r>
          </w:p>
        </w:tc>
      </w:tr>
      <w:tr w:rsidR="008B5423" w14:paraId="7AC6F94E" w14:textId="77777777" w:rsidTr="009B6DC1">
        <w:trPr>
          <w:trHeight w:val="105"/>
        </w:trPr>
        <w:tc>
          <w:tcPr>
            <w:tcW w:w="5055" w:type="dxa"/>
            <w:tcBorders>
              <w:top w:val="single" w:sz="4" w:space="0" w:color="000000"/>
              <w:left w:val="single" w:sz="4" w:space="0" w:color="000000"/>
              <w:bottom w:val="single" w:sz="4" w:space="0" w:color="000000"/>
            </w:tcBorders>
            <w:vAlign w:val="center"/>
          </w:tcPr>
          <w:p w14:paraId="749950FE"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 xml:space="preserve">PLAZO INICIAL DEL CONTRATO </w:t>
            </w:r>
          </w:p>
        </w:tc>
        <w:tc>
          <w:tcPr>
            <w:tcW w:w="4296" w:type="dxa"/>
            <w:tcBorders>
              <w:top w:val="single" w:sz="4" w:space="0" w:color="000000"/>
              <w:left w:val="single" w:sz="4" w:space="0" w:color="000000"/>
              <w:bottom w:val="single" w:sz="4" w:space="0" w:color="000000"/>
              <w:right w:val="single" w:sz="4" w:space="0" w:color="000000"/>
            </w:tcBorders>
            <w:vAlign w:val="center"/>
          </w:tcPr>
          <w:p w14:paraId="38C50E6B" w14:textId="77777777" w:rsidR="008B5423" w:rsidRDefault="00466ADA">
            <w:pPr>
              <w:jc w:val="both"/>
              <w:rPr>
                <w:rFonts w:ascii="Garamond" w:eastAsia="Garamond" w:hAnsi="Garamond" w:cs="Garamond"/>
                <w:sz w:val="22"/>
                <w:szCs w:val="22"/>
              </w:rPr>
            </w:pPr>
            <w:r>
              <w:rPr>
                <w:rFonts w:ascii="Garamond" w:eastAsia="Garamond" w:hAnsi="Garamond" w:cs="Garamond"/>
                <w:sz w:val="22"/>
                <w:szCs w:val="22"/>
              </w:rPr>
              <w:t xml:space="preserve">diez (10) meses </w:t>
            </w:r>
          </w:p>
        </w:tc>
      </w:tr>
      <w:tr w:rsidR="008B5423" w14:paraId="4EC88885" w14:textId="77777777" w:rsidTr="009B6DC1">
        <w:trPr>
          <w:trHeight w:val="67"/>
        </w:trPr>
        <w:tc>
          <w:tcPr>
            <w:tcW w:w="5055" w:type="dxa"/>
            <w:tcBorders>
              <w:top w:val="single" w:sz="4" w:space="0" w:color="000000"/>
              <w:left w:val="single" w:sz="4" w:space="0" w:color="000000"/>
              <w:bottom w:val="single" w:sz="4" w:space="0" w:color="000000"/>
            </w:tcBorders>
            <w:vAlign w:val="center"/>
          </w:tcPr>
          <w:p w14:paraId="3E572EC1" w14:textId="77777777" w:rsidR="008B5423" w:rsidRDefault="00466ADA">
            <w:pPr>
              <w:ind w:left="-497" w:firstLine="497"/>
              <w:jc w:val="both"/>
              <w:rPr>
                <w:rFonts w:ascii="Garamond" w:eastAsia="Garamond" w:hAnsi="Garamond" w:cs="Garamond"/>
                <w:color w:val="000000"/>
                <w:sz w:val="22"/>
                <w:szCs w:val="22"/>
              </w:rPr>
            </w:pPr>
            <w:r>
              <w:rPr>
                <w:rFonts w:ascii="Garamond" w:eastAsia="Garamond" w:hAnsi="Garamond" w:cs="Garamond"/>
                <w:b/>
                <w:bCs/>
                <w:color w:val="000000"/>
                <w:sz w:val="22"/>
                <w:szCs w:val="22"/>
              </w:rPr>
              <w:t xml:space="preserve">PRÓRROGA </w:t>
            </w:r>
          </w:p>
        </w:tc>
        <w:tc>
          <w:tcPr>
            <w:tcW w:w="4296" w:type="dxa"/>
            <w:tcBorders>
              <w:top w:val="single" w:sz="4" w:space="0" w:color="000000"/>
              <w:left w:val="single" w:sz="4" w:space="0" w:color="000000"/>
              <w:bottom w:val="single" w:sz="4" w:space="0" w:color="000000"/>
              <w:right w:val="single" w:sz="4" w:space="0" w:color="000000"/>
            </w:tcBorders>
            <w:vAlign w:val="center"/>
          </w:tcPr>
          <w:p w14:paraId="31A9810C" w14:textId="77777777" w:rsidR="008B5423" w:rsidRDefault="00466ADA">
            <w:pPr>
              <w:ind w:hanging="2"/>
              <w:rPr>
                <w:rFonts w:ascii="Garamond" w:eastAsia="Garamond" w:hAnsi="Garamond" w:cs="Garamond"/>
                <w:sz w:val="22"/>
                <w:szCs w:val="22"/>
              </w:rPr>
            </w:pPr>
            <w:r>
              <w:rPr>
                <w:rFonts w:ascii="Garamond" w:eastAsia="Garamond" w:hAnsi="Garamond" w:cs="Garamond"/>
                <w:sz w:val="22"/>
                <w:szCs w:val="22"/>
              </w:rPr>
              <w:t>N/A</w:t>
            </w:r>
          </w:p>
        </w:tc>
      </w:tr>
      <w:tr w:rsidR="008B5423" w14:paraId="77CAE1FD" w14:textId="77777777" w:rsidTr="009B6DC1">
        <w:tc>
          <w:tcPr>
            <w:tcW w:w="5055" w:type="dxa"/>
            <w:tcBorders>
              <w:top w:val="single" w:sz="4" w:space="0" w:color="000000"/>
              <w:left w:val="single" w:sz="4" w:space="0" w:color="000000"/>
              <w:bottom w:val="single" w:sz="4" w:space="0" w:color="000000"/>
            </w:tcBorders>
            <w:vAlign w:val="center"/>
          </w:tcPr>
          <w:p w14:paraId="7E2A2403"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ADICIÓN</w:t>
            </w:r>
          </w:p>
        </w:tc>
        <w:tc>
          <w:tcPr>
            <w:tcW w:w="4296" w:type="dxa"/>
            <w:tcBorders>
              <w:top w:val="single" w:sz="4" w:space="0" w:color="000000"/>
              <w:left w:val="single" w:sz="4" w:space="0" w:color="000000"/>
              <w:bottom w:val="single" w:sz="4" w:space="0" w:color="000000"/>
              <w:right w:val="single" w:sz="4" w:space="0" w:color="000000"/>
            </w:tcBorders>
            <w:vAlign w:val="center"/>
          </w:tcPr>
          <w:p w14:paraId="31B49528" w14:textId="77777777" w:rsidR="008B5423" w:rsidRDefault="00466ADA">
            <w:pPr>
              <w:ind w:hanging="2"/>
              <w:rPr>
                <w:rFonts w:ascii="Garamond" w:eastAsia="Garamond" w:hAnsi="Garamond" w:cs="Garamond"/>
                <w:sz w:val="22"/>
                <w:szCs w:val="22"/>
              </w:rPr>
            </w:pPr>
            <w:r>
              <w:rPr>
                <w:rFonts w:ascii="Garamond" w:eastAsia="Garamond" w:hAnsi="Garamond" w:cs="Garamond"/>
                <w:sz w:val="22"/>
                <w:szCs w:val="22"/>
              </w:rPr>
              <w:t>N/A</w:t>
            </w:r>
          </w:p>
        </w:tc>
      </w:tr>
      <w:tr w:rsidR="008B5423" w14:paraId="384752EF" w14:textId="77777777" w:rsidTr="009B6DC1">
        <w:trPr>
          <w:trHeight w:val="255"/>
        </w:trPr>
        <w:tc>
          <w:tcPr>
            <w:tcW w:w="5055" w:type="dxa"/>
            <w:tcBorders>
              <w:top w:val="single" w:sz="4" w:space="0" w:color="000000"/>
              <w:left w:val="single" w:sz="4" w:space="0" w:color="000000"/>
              <w:bottom w:val="single" w:sz="4" w:space="0" w:color="000000"/>
            </w:tcBorders>
            <w:vAlign w:val="center"/>
          </w:tcPr>
          <w:p w14:paraId="3D4CAB89"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 xml:space="preserve">SUSPENSIÓN </w:t>
            </w:r>
          </w:p>
        </w:tc>
        <w:tc>
          <w:tcPr>
            <w:tcW w:w="4296" w:type="dxa"/>
            <w:tcBorders>
              <w:top w:val="single" w:sz="4" w:space="0" w:color="000000"/>
              <w:left w:val="single" w:sz="4" w:space="0" w:color="000000"/>
              <w:bottom w:val="single" w:sz="4" w:space="0" w:color="000000"/>
              <w:right w:val="single" w:sz="4" w:space="0" w:color="000000"/>
            </w:tcBorders>
            <w:vAlign w:val="center"/>
          </w:tcPr>
          <w:p w14:paraId="415D6DBA" w14:textId="77777777" w:rsidR="008B5423" w:rsidRDefault="00466ADA">
            <w:pPr>
              <w:ind w:hanging="2"/>
              <w:rPr>
                <w:rFonts w:ascii="Garamond" w:eastAsia="Garamond" w:hAnsi="Garamond" w:cs="Garamond"/>
                <w:sz w:val="22"/>
                <w:szCs w:val="22"/>
              </w:rPr>
            </w:pPr>
            <w:r>
              <w:rPr>
                <w:rFonts w:ascii="Garamond" w:eastAsia="Garamond" w:hAnsi="Garamond" w:cs="Garamond"/>
                <w:sz w:val="22"/>
                <w:szCs w:val="22"/>
              </w:rPr>
              <w:t>N/A</w:t>
            </w:r>
          </w:p>
        </w:tc>
      </w:tr>
      <w:tr w:rsidR="008B5423" w14:paraId="17951113" w14:textId="77777777" w:rsidTr="009B6DC1">
        <w:trPr>
          <w:trHeight w:val="90"/>
        </w:trPr>
        <w:tc>
          <w:tcPr>
            <w:tcW w:w="5055" w:type="dxa"/>
            <w:tcBorders>
              <w:top w:val="single" w:sz="4" w:space="0" w:color="000000"/>
              <w:left w:val="single" w:sz="4" w:space="0" w:color="000000"/>
              <w:bottom w:val="single" w:sz="4" w:space="0" w:color="000000"/>
            </w:tcBorders>
            <w:vAlign w:val="center"/>
          </w:tcPr>
          <w:p w14:paraId="234576EA"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CESIÓN</w:t>
            </w:r>
          </w:p>
        </w:tc>
        <w:tc>
          <w:tcPr>
            <w:tcW w:w="4296" w:type="dxa"/>
            <w:tcBorders>
              <w:top w:val="single" w:sz="4" w:space="0" w:color="000000"/>
              <w:left w:val="single" w:sz="4" w:space="0" w:color="000000"/>
              <w:bottom w:val="single" w:sz="4" w:space="0" w:color="000000"/>
              <w:right w:val="single" w:sz="4" w:space="0" w:color="000000"/>
            </w:tcBorders>
            <w:vAlign w:val="center"/>
          </w:tcPr>
          <w:p w14:paraId="3AEFAB8D" w14:textId="77777777" w:rsidR="008B5423" w:rsidRDefault="00466ADA">
            <w:pPr>
              <w:ind w:hanging="2"/>
              <w:rPr>
                <w:rFonts w:ascii="Garamond" w:eastAsia="Garamond" w:hAnsi="Garamond" w:cs="Garamond"/>
                <w:sz w:val="22"/>
                <w:szCs w:val="22"/>
              </w:rPr>
            </w:pPr>
            <w:r>
              <w:rPr>
                <w:rFonts w:ascii="Garamond" w:eastAsia="Garamond" w:hAnsi="Garamond" w:cs="Garamond"/>
                <w:sz w:val="22"/>
                <w:szCs w:val="22"/>
              </w:rPr>
              <w:t>N/A</w:t>
            </w:r>
          </w:p>
        </w:tc>
      </w:tr>
      <w:tr w:rsidR="008B5423" w14:paraId="77DDA594" w14:textId="77777777" w:rsidTr="009B6DC1">
        <w:tc>
          <w:tcPr>
            <w:tcW w:w="5055" w:type="dxa"/>
            <w:tcBorders>
              <w:top w:val="single" w:sz="4" w:space="0" w:color="000000"/>
              <w:left w:val="single" w:sz="4" w:space="0" w:color="000000"/>
              <w:bottom w:val="single" w:sz="4" w:space="0" w:color="000000"/>
            </w:tcBorders>
            <w:vAlign w:val="center"/>
          </w:tcPr>
          <w:p w14:paraId="4CBCB901"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 xml:space="preserve">MODIFICACIONES </w:t>
            </w:r>
          </w:p>
        </w:tc>
        <w:tc>
          <w:tcPr>
            <w:tcW w:w="4296" w:type="dxa"/>
            <w:tcBorders>
              <w:top w:val="single" w:sz="4" w:space="0" w:color="000000"/>
              <w:left w:val="single" w:sz="4" w:space="0" w:color="000000"/>
              <w:bottom w:val="single" w:sz="4" w:space="0" w:color="000000"/>
              <w:right w:val="single" w:sz="4" w:space="0" w:color="000000"/>
            </w:tcBorders>
            <w:vAlign w:val="center"/>
          </w:tcPr>
          <w:p w14:paraId="7F12308E" w14:textId="77777777" w:rsidR="008B5423" w:rsidRDefault="00466ADA">
            <w:pPr>
              <w:ind w:hanging="2"/>
              <w:rPr>
                <w:rFonts w:ascii="Garamond" w:eastAsia="Garamond" w:hAnsi="Garamond" w:cs="Garamond"/>
                <w:i/>
                <w:iCs/>
                <w:sz w:val="22"/>
                <w:szCs w:val="22"/>
              </w:rPr>
            </w:pPr>
            <w:r>
              <w:rPr>
                <w:rFonts w:ascii="Garamond" w:eastAsia="Garamond" w:hAnsi="Garamond" w:cs="Garamond"/>
                <w:sz w:val="22"/>
                <w:szCs w:val="22"/>
              </w:rPr>
              <w:t>N/A</w:t>
            </w:r>
          </w:p>
        </w:tc>
      </w:tr>
      <w:tr w:rsidR="008B5423" w14:paraId="37286125" w14:textId="77777777" w:rsidTr="009B6DC1">
        <w:trPr>
          <w:trHeight w:val="105"/>
        </w:trPr>
        <w:tc>
          <w:tcPr>
            <w:tcW w:w="5055" w:type="dxa"/>
            <w:tcBorders>
              <w:top w:val="single" w:sz="4" w:space="0" w:color="000000"/>
              <w:left w:val="single" w:sz="4" w:space="0" w:color="000000"/>
              <w:bottom w:val="single" w:sz="4" w:space="0" w:color="000000"/>
            </w:tcBorders>
            <w:vAlign w:val="center"/>
          </w:tcPr>
          <w:p w14:paraId="0D26117C"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 xml:space="preserve">FECHA DE TERMINACIÓN DEL  </w:t>
            </w:r>
            <w:r>
              <w:rPr>
                <w:rFonts w:ascii="Garamond" w:eastAsia="Garamond" w:hAnsi="Garamond" w:cs="Garamond"/>
                <w:b/>
                <w:bCs/>
                <w:sz w:val="22"/>
                <w:szCs w:val="22"/>
              </w:rPr>
              <w:t>CONTRATO</w:t>
            </w:r>
          </w:p>
        </w:tc>
        <w:tc>
          <w:tcPr>
            <w:tcW w:w="4296" w:type="dxa"/>
            <w:tcBorders>
              <w:top w:val="single" w:sz="4" w:space="0" w:color="000000"/>
              <w:left w:val="single" w:sz="4" w:space="0" w:color="000000"/>
              <w:bottom w:val="single" w:sz="4" w:space="0" w:color="000000"/>
              <w:right w:val="single" w:sz="4" w:space="0" w:color="000000"/>
            </w:tcBorders>
            <w:vAlign w:val="center"/>
          </w:tcPr>
          <w:p w14:paraId="0879791F" w14:textId="77777777" w:rsidR="008B5423" w:rsidRDefault="00466ADA">
            <w:pPr>
              <w:ind w:hanging="2"/>
              <w:jc w:val="both"/>
              <w:rPr>
                <w:rFonts w:ascii="Garamond" w:eastAsia="Garamond" w:hAnsi="Garamond" w:cs="Garamond"/>
                <w:b/>
                <w:bCs/>
                <w:sz w:val="22"/>
                <w:szCs w:val="22"/>
              </w:rPr>
            </w:pPr>
            <w:r>
              <w:rPr>
                <w:rFonts w:ascii="Garamond" w:eastAsia="Garamond" w:hAnsi="Garamond" w:cs="Garamond"/>
                <w:sz w:val="22"/>
                <w:szCs w:val="22"/>
              </w:rPr>
              <w:t>23 de diciembre de 2025</w:t>
            </w:r>
          </w:p>
        </w:tc>
      </w:tr>
      <w:tr w:rsidR="008B5423" w14:paraId="625CB591" w14:textId="77777777" w:rsidTr="009B6DC1">
        <w:trPr>
          <w:trHeight w:val="585"/>
        </w:trPr>
        <w:tc>
          <w:tcPr>
            <w:tcW w:w="5055" w:type="dxa"/>
            <w:tcBorders>
              <w:top w:val="single" w:sz="4" w:space="0" w:color="000000"/>
              <w:left w:val="single" w:sz="4" w:space="0" w:color="000000"/>
              <w:bottom w:val="single" w:sz="4" w:space="0" w:color="000000"/>
            </w:tcBorders>
            <w:vAlign w:val="center"/>
          </w:tcPr>
          <w:p w14:paraId="23239BD7"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lastRenderedPageBreak/>
              <w:t>VALOR TOTAL DEL CONTRATO</w:t>
            </w:r>
          </w:p>
        </w:tc>
        <w:tc>
          <w:tcPr>
            <w:tcW w:w="4296" w:type="dxa"/>
            <w:tcBorders>
              <w:top w:val="single" w:sz="4" w:space="0" w:color="000000"/>
              <w:left w:val="single" w:sz="4" w:space="0" w:color="000000"/>
              <w:bottom w:val="single" w:sz="4" w:space="0" w:color="000000"/>
              <w:right w:val="single" w:sz="4" w:space="0" w:color="000000"/>
            </w:tcBorders>
            <w:vAlign w:val="center"/>
          </w:tcPr>
          <w:p w14:paraId="281E40F4" w14:textId="77777777" w:rsidR="008B5423" w:rsidRDefault="00466ADA">
            <w:pPr>
              <w:spacing w:before="180" w:after="240"/>
              <w:jc w:val="both"/>
              <w:rPr>
                <w:rFonts w:ascii="Garamond" w:eastAsia="Garamond" w:hAnsi="Garamond" w:cs="Garamond"/>
                <w:sz w:val="22"/>
                <w:szCs w:val="22"/>
              </w:rPr>
            </w:pPr>
            <w:r>
              <w:rPr>
                <w:rFonts w:ascii="Garamond" w:eastAsia="Garamond" w:hAnsi="Garamond" w:cs="Garamond"/>
                <w:b/>
                <w:bCs/>
                <w:sz w:val="22"/>
                <w:szCs w:val="22"/>
              </w:rPr>
              <w:t>Dos mil ochocientos veintisiete millones ochenta mil ciento treinta y tres pesos</w:t>
            </w:r>
          </w:p>
          <w:p w14:paraId="2BAE8CCF" w14:textId="77777777" w:rsidR="008B5423" w:rsidRDefault="00466ADA">
            <w:pPr>
              <w:jc w:val="both"/>
              <w:rPr>
                <w:rFonts w:ascii="Garamond" w:eastAsia="Garamond" w:hAnsi="Garamond" w:cs="Garamond"/>
                <w:sz w:val="22"/>
                <w:szCs w:val="22"/>
              </w:rPr>
            </w:pPr>
            <w:r>
              <w:rPr>
                <w:rFonts w:ascii="Garamond" w:eastAsia="Garamond" w:hAnsi="Garamond" w:cs="Garamond"/>
                <w:sz w:val="22"/>
                <w:szCs w:val="22"/>
              </w:rPr>
              <w:t>$ 2.827.080.133</w:t>
            </w:r>
          </w:p>
        </w:tc>
      </w:tr>
      <w:tr w:rsidR="008B5423" w14:paraId="6497D3FE" w14:textId="77777777" w:rsidTr="009B6DC1">
        <w:trPr>
          <w:trHeight w:val="585"/>
        </w:trPr>
        <w:tc>
          <w:tcPr>
            <w:tcW w:w="5055" w:type="dxa"/>
            <w:tcBorders>
              <w:top w:val="single" w:sz="4" w:space="0" w:color="000000"/>
              <w:left w:val="single" w:sz="4" w:space="0" w:color="000000"/>
              <w:bottom w:val="single" w:sz="4" w:space="0" w:color="000000"/>
            </w:tcBorders>
            <w:vAlign w:val="center"/>
          </w:tcPr>
          <w:p w14:paraId="19AE69C0"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 xml:space="preserve">SUPERVISOR </w:t>
            </w:r>
          </w:p>
        </w:tc>
        <w:tc>
          <w:tcPr>
            <w:tcW w:w="4296" w:type="dxa"/>
            <w:tcBorders>
              <w:top w:val="single" w:sz="4" w:space="0" w:color="000000"/>
              <w:left w:val="single" w:sz="4" w:space="0" w:color="000000"/>
              <w:bottom w:val="single" w:sz="4" w:space="0" w:color="000000"/>
              <w:right w:val="single" w:sz="4" w:space="0" w:color="000000"/>
            </w:tcBorders>
            <w:vAlign w:val="center"/>
          </w:tcPr>
          <w:p w14:paraId="531B97B5" w14:textId="77777777" w:rsidR="008B5423" w:rsidRDefault="00466ADA">
            <w:pPr>
              <w:jc w:val="both"/>
              <w:rPr>
                <w:rFonts w:ascii="Garamond" w:eastAsia="Garamond" w:hAnsi="Garamond" w:cs="Garamond"/>
                <w:sz w:val="22"/>
                <w:szCs w:val="22"/>
              </w:rPr>
            </w:pPr>
            <w:r>
              <w:rPr>
                <w:rFonts w:ascii="Garamond" w:eastAsia="Garamond" w:hAnsi="Garamond" w:cs="Garamond"/>
                <w:sz w:val="22"/>
                <w:szCs w:val="22"/>
              </w:rPr>
              <w:t xml:space="preserve"> DIEGO ARLEY ARENAS MANRIQUE</w:t>
            </w:r>
          </w:p>
        </w:tc>
      </w:tr>
      <w:tr w:rsidR="008B5423" w14:paraId="2A20A0F3" w14:textId="77777777" w:rsidTr="009B6DC1">
        <w:trPr>
          <w:trHeight w:val="585"/>
        </w:trPr>
        <w:tc>
          <w:tcPr>
            <w:tcW w:w="5055" w:type="dxa"/>
            <w:tcBorders>
              <w:top w:val="single" w:sz="4" w:space="0" w:color="000000"/>
              <w:left w:val="single" w:sz="4" w:space="0" w:color="000000"/>
              <w:bottom w:val="single" w:sz="4" w:space="0" w:color="000000"/>
            </w:tcBorders>
            <w:vAlign w:val="center"/>
          </w:tcPr>
          <w:p w14:paraId="2FAC9DED" w14:textId="77777777" w:rsidR="008B5423" w:rsidRDefault="00466ADA">
            <w:pPr>
              <w:jc w:val="both"/>
              <w:rPr>
                <w:rFonts w:ascii="Garamond" w:eastAsia="Garamond" w:hAnsi="Garamond" w:cs="Garamond"/>
                <w:b/>
                <w:bCs/>
                <w:color w:val="000000"/>
                <w:sz w:val="22"/>
                <w:szCs w:val="22"/>
              </w:rPr>
            </w:pPr>
            <w:r>
              <w:rPr>
                <w:rFonts w:ascii="Garamond" w:eastAsia="Garamond" w:hAnsi="Garamond" w:cs="Garamond"/>
                <w:b/>
                <w:bCs/>
                <w:sz w:val="22"/>
                <w:szCs w:val="22"/>
              </w:rPr>
              <w:t xml:space="preserve">APOYO A LA SUPERVISIÓN </w:t>
            </w:r>
          </w:p>
        </w:tc>
        <w:tc>
          <w:tcPr>
            <w:tcW w:w="4296" w:type="dxa"/>
            <w:tcBorders>
              <w:top w:val="single" w:sz="4" w:space="0" w:color="000000"/>
              <w:left w:val="single" w:sz="4" w:space="0" w:color="000000"/>
              <w:bottom w:val="single" w:sz="4" w:space="0" w:color="000000"/>
              <w:right w:val="single" w:sz="4" w:space="0" w:color="000000"/>
            </w:tcBorders>
            <w:vAlign w:val="center"/>
          </w:tcPr>
          <w:p w14:paraId="0C336119" w14:textId="77777777" w:rsidR="008B5423" w:rsidRDefault="00466ADA">
            <w:pPr>
              <w:jc w:val="both"/>
              <w:rPr>
                <w:rFonts w:ascii="Garamond" w:eastAsia="Garamond" w:hAnsi="Garamond" w:cs="Garamond"/>
                <w:sz w:val="22"/>
                <w:szCs w:val="22"/>
              </w:rPr>
            </w:pPr>
            <w:r>
              <w:rPr>
                <w:rFonts w:ascii="Garamond" w:eastAsia="Garamond" w:hAnsi="Garamond" w:cs="Garamond"/>
                <w:sz w:val="22"/>
                <w:szCs w:val="22"/>
              </w:rPr>
              <w:t>KIMBERLY LADINO FELIZZOLA</w:t>
            </w:r>
          </w:p>
        </w:tc>
      </w:tr>
      <w:tr w:rsidR="008B5423" w14:paraId="15B449DB" w14:textId="77777777" w:rsidTr="009B6DC1">
        <w:trPr>
          <w:trHeight w:val="585"/>
        </w:trPr>
        <w:tc>
          <w:tcPr>
            <w:tcW w:w="5055" w:type="dxa"/>
            <w:tcBorders>
              <w:top w:val="single" w:sz="4" w:space="0" w:color="000000"/>
              <w:left w:val="single" w:sz="4" w:space="0" w:color="000000"/>
              <w:bottom w:val="single" w:sz="4" w:space="0" w:color="000000"/>
              <w:right w:val="single" w:sz="4" w:space="0" w:color="000000"/>
            </w:tcBorders>
            <w:vAlign w:val="center"/>
          </w:tcPr>
          <w:p w14:paraId="40CB4BD7" w14:textId="77777777" w:rsidR="008B5423" w:rsidRDefault="00466ADA">
            <w:pPr>
              <w:jc w:val="both"/>
              <w:rPr>
                <w:rFonts w:ascii="Garamond" w:eastAsia="Garamond" w:hAnsi="Garamond" w:cs="Garamond"/>
                <w:sz w:val="22"/>
                <w:szCs w:val="22"/>
              </w:rPr>
            </w:pPr>
            <w:r>
              <w:rPr>
                <w:rFonts w:ascii="Garamond" w:eastAsia="Garamond" w:hAnsi="Garamond" w:cs="Garamond"/>
                <w:b/>
                <w:bCs/>
                <w:sz w:val="22"/>
                <w:szCs w:val="22"/>
              </w:rPr>
              <w:t>CERTIFICADO DISPONIBILIDAD PRESUPUESTAL - CDP</w:t>
            </w:r>
          </w:p>
        </w:tc>
        <w:tc>
          <w:tcPr>
            <w:tcW w:w="4296" w:type="dxa"/>
            <w:tcBorders>
              <w:top w:val="single" w:sz="4" w:space="0" w:color="000000"/>
              <w:left w:val="single" w:sz="4" w:space="0" w:color="000000"/>
              <w:bottom w:val="single" w:sz="4" w:space="0" w:color="000000"/>
              <w:right w:val="single" w:sz="4" w:space="0" w:color="000000"/>
            </w:tcBorders>
            <w:vAlign w:val="center"/>
          </w:tcPr>
          <w:p w14:paraId="52294E79" w14:textId="77777777" w:rsidR="008B5423" w:rsidRDefault="00466ADA">
            <w:pPr>
              <w:jc w:val="both"/>
              <w:rPr>
                <w:rFonts w:ascii="Garamond" w:eastAsia="Garamond" w:hAnsi="Garamond" w:cs="Garamond"/>
                <w:sz w:val="22"/>
                <w:szCs w:val="22"/>
              </w:rPr>
            </w:pPr>
            <w:r>
              <w:rPr>
                <w:rFonts w:ascii="Garamond" w:eastAsia="Garamond" w:hAnsi="Garamond" w:cs="Garamond"/>
                <w:sz w:val="22"/>
                <w:szCs w:val="22"/>
              </w:rPr>
              <w:t>CDP 2884 del 19 de diciembre de 2024</w:t>
            </w:r>
          </w:p>
        </w:tc>
      </w:tr>
      <w:tr w:rsidR="008B5423" w14:paraId="665AFD21" w14:textId="77777777" w:rsidTr="009B6DC1">
        <w:trPr>
          <w:trHeight w:val="585"/>
        </w:trPr>
        <w:tc>
          <w:tcPr>
            <w:tcW w:w="5055" w:type="dxa"/>
            <w:tcBorders>
              <w:top w:val="single" w:sz="4" w:space="0" w:color="000000"/>
              <w:left w:val="single" w:sz="4" w:space="0" w:color="000000"/>
              <w:bottom w:val="single" w:sz="4" w:space="0" w:color="000000"/>
            </w:tcBorders>
            <w:vAlign w:val="center"/>
          </w:tcPr>
          <w:p w14:paraId="40821E7D"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CERTIFICADO DE REGISTRO PRESUPUESTAL - CRP</w:t>
            </w:r>
          </w:p>
        </w:tc>
        <w:tc>
          <w:tcPr>
            <w:tcW w:w="4296" w:type="dxa"/>
            <w:tcBorders>
              <w:top w:val="single" w:sz="4" w:space="0" w:color="000000"/>
              <w:left w:val="single" w:sz="4" w:space="0" w:color="000000"/>
              <w:bottom w:val="single" w:sz="4" w:space="0" w:color="000000"/>
              <w:right w:val="single" w:sz="4" w:space="0" w:color="000000"/>
            </w:tcBorders>
            <w:vAlign w:val="center"/>
          </w:tcPr>
          <w:p w14:paraId="5AD889A2" w14:textId="77777777" w:rsidR="008B5423" w:rsidRDefault="00466ADA">
            <w:pPr>
              <w:jc w:val="both"/>
              <w:rPr>
                <w:rFonts w:ascii="Garamond" w:eastAsia="Garamond" w:hAnsi="Garamond" w:cs="Garamond"/>
                <w:sz w:val="22"/>
                <w:szCs w:val="22"/>
              </w:rPr>
            </w:pPr>
            <w:r>
              <w:rPr>
                <w:rFonts w:ascii="Garamond" w:eastAsia="Garamond" w:hAnsi="Garamond" w:cs="Garamond"/>
                <w:sz w:val="22"/>
                <w:szCs w:val="22"/>
              </w:rPr>
              <w:t>CRP 3826 del 24 de diciembre de 2024</w:t>
            </w:r>
          </w:p>
          <w:p w14:paraId="4024FF17" w14:textId="77777777" w:rsidR="008B5423" w:rsidRDefault="008B5423">
            <w:pPr>
              <w:jc w:val="both"/>
              <w:rPr>
                <w:rFonts w:ascii="Garamond" w:eastAsia="Garamond" w:hAnsi="Garamond" w:cs="Garamond"/>
                <w:sz w:val="22"/>
                <w:szCs w:val="22"/>
              </w:rPr>
            </w:pPr>
          </w:p>
        </w:tc>
      </w:tr>
      <w:tr w:rsidR="008B5423" w14:paraId="654934CB" w14:textId="77777777" w:rsidTr="009B6DC1">
        <w:trPr>
          <w:trHeight w:val="585"/>
        </w:trPr>
        <w:tc>
          <w:tcPr>
            <w:tcW w:w="9351" w:type="dxa"/>
            <w:gridSpan w:val="2"/>
            <w:tcBorders>
              <w:top w:val="single" w:sz="4" w:space="0" w:color="000000"/>
              <w:bottom w:val="single" w:sz="4" w:space="0" w:color="000000"/>
            </w:tcBorders>
            <w:vAlign w:val="center"/>
          </w:tcPr>
          <w:p w14:paraId="4BADCAC8" w14:textId="77777777" w:rsidR="008B5423" w:rsidRDefault="008B5423">
            <w:pPr>
              <w:jc w:val="both"/>
              <w:rPr>
                <w:rFonts w:ascii="Garamond" w:eastAsia="Garamond" w:hAnsi="Garamond" w:cs="Garamond"/>
                <w:color w:val="000000"/>
                <w:sz w:val="22"/>
                <w:szCs w:val="22"/>
              </w:rPr>
            </w:pPr>
          </w:p>
        </w:tc>
      </w:tr>
      <w:tr w:rsidR="008B5423" w14:paraId="46EB2F27" w14:textId="77777777" w:rsidTr="009B6DC1">
        <w:trPr>
          <w:trHeight w:val="585"/>
        </w:trPr>
        <w:tc>
          <w:tcPr>
            <w:tcW w:w="9351" w:type="dxa"/>
            <w:gridSpan w:val="2"/>
            <w:tcBorders>
              <w:top w:val="single" w:sz="4" w:space="0" w:color="000000"/>
              <w:left w:val="single" w:sz="4" w:space="0" w:color="000000"/>
              <w:bottom w:val="single" w:sz="4" w:space="0" w:color="000000"/>
              <w:right w:val="single" w:sz="4" w:space="0" w:color="000000"/>
            </w:tcBorders>
            <w:vAlign w:val="center"/>
          </w:tcPr>
          <w:p w14:paraId="447B3D4B"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3. ESTADO FINANCIERO DEL CONTRATO:</w:t>
            </w:r>
          </w:p>
        </w:tc>
      </w:tr>
      <w:tr w:rsidR="008B5423" w14:paraId="7399DE34" w14:textId="77777777" w:rsidTr="009B6DC1">
        <w:trPr>
          <w:trHeight w:val="601"/>
        </w:trPr>
        <w:tc>
          <w:tcPr>
            <w:tcW w:w="5055" w:type="dxa"/>
            <w:tcBorders>
              <w:top w:val="single" w:sz="4" w:space="0" w:color="000000"/>
              <w:left w:val="single" w:sz="4" w:space="0" w:color="000000"/>
              <w:bottom w:val="single" w:sz="4" w:space="0" w:color="000000"/>
            </w:tcBorders>
            <w:vAlign w:val="center"/>
          </w:tcPr>
          <w:p w14:paraId="477CBAE4" w14:textId="77777777" w:rsidR="008B5423" w:rsidRDefault="00466ADA">
            <w:pPr>
              <w:jc w:val="center"/>
              <w:rPr>
                <w:rFonts w:ascii="Garamond" w:eastAsia="Garamond" w:hAnsi="Garamond" w:cs="Garamond"/>
                <w:color w:val="000000"/>
                <w:sz w:val="22"/>
                <w:szCs w:val="22"/>
                <w:highlight w:val="yellow"/>
              </w:rPr>
            </w:pPr>
            <w:r>
              <w:rPr>
                <w:rFonts w:ascii="Garamond" w:eastAsia="Garamond" w:hAnsi="Garamond" w:cs="Garamond"/>
                <w:b/>
                <w:bCs/>
                <w:color w:val="000000"/>
                <w:sz w:val="22"/>
                <w:szCs w:val="22"/>
              </w:rPr>
              <w:t xml:space="preserve">CONCEPTO </w:t>
            </w:r>
          </w:p>
        </w:tc>
        <w:tc>
          <w:tcPr>
            <w:tcW w:w="4296" w:type="dxa"/>
            <w:tcBorders>
              <w:top w:val="single" w:sz="4" w:space="0" w:color="000000"/>
              <w:left w:val="single" w:sz="4" w:space="0" w:color="000000"/>
              <w:bottom w:val="single" w:sz="4" w:space="0" w:color="000000"/>
              <w:right w:val="single" w:sz="4" w:space="0" w:color="000000"/>
            </w:tcBorders>
            <w:vAlign w:val="center"/>
          </w:tcPr>
          <w:p w14:paraId="171AA0DC" w14:textId="77777777" w:rsidR="008B5423" w:rsidRDefault="00466ADA">
            <w:pPr>
              <w:jc w:val="center"/>
              <w:rPr>
                <w:rFonts w:ascii="Garamond" w:eastAsia="Garamond" w:hAnsi="Garamond" w:cs="Garamond"/>
                <w:color w:val="000000"/>
                <w:sz w:val="22"/>
                <w:szCs w:val="22"/>
              </w:rPr>
            </w:pPr>
            <w:r>
              <w:rPr>
                <w:rFonts w:ascii="Garamond" w:eastAsia="Garamond" w:hAnsi="Garamond" w:cs="Garamond"/>
                <w:b/>
                <w:bCs/>
                <w:color w:val="000000"/>
                <w:sz w:val="22"/>
                <w:szCs w:val="22"/>
              </w:rPr>
              <w:t>VALOR</w:t>
            </w:r>
          </w:p>
        </w:tc>
      </w:tr>
      <w:tr w:rsidR="008B5423" w14:paraId="67FD676E" w14:textId="77777777" w:rsidTr="009B6DC1">
        <w:trPr>
          <w:trHeight w:val="330"/>
        </w:trPr>
        <w:tc>
          <w:tcPr>
            <w:tcW w:w="5055" w:type="dxa"/>
            <w:tcBorders>
              <w:top w:val="nil"/>
              <w:left w:val="single" w:sz="4" w:space="0" w:color="000000"/>
              <w:bottom w:val="single" w:sz="4" w:space="0" w:color="000000"/>
              <w:right w:val="single" w:sz="4" w:space="0" w:color="000000"/>
            </w:tcBorders>
            <w:vAlign w:val="center"/>
          </w:tcPr>
          <w:p w14:paraId="70EE5943" w14:textId="52954486" w:rsidR="008B5423" w:rsidRDefault="00466ADA">
            <w:pPr>
              <w:rPr>
                <w:rFonts w:ascii="Garamond" w:eastAsia="Garamond" w:hAnsi="Garamond" w:cs="Garamond"/>
                <w:sz w:val="22"/>
                <w:szCs w:val="22"/>
              </w:rPr>
            </w:pPr>
            <w:r>
              <w:rPr>
                <w:rFonts w:ascii="Garamond" w:eastAsia="Garamond" w:hAnsi="Garamond" w:cs="Garamond"/>
                <w:sz w:val="22"/>
                <w:szCs w:val="22"/>
              </w:rPr>
              <w:t>Valor Inicial:</w:t>
            </w:r>
          </w:p>
        </w:tc>
        <w:tc>
          <w:tcPr>
            <w:tcW w:w="4296" w:type="dxa"/>
            <w:tcBorders>
              <w:top w:val="nil"/>
              <w:left w:val="nil"/>
              <w:bottom w:val="single" w:sz="4" w:space="0" w:color="000000"/>
              <w:right w:val="single" w:sz="4" w:space="0" w:color="000000"/>
            </w:tcBorders>
            <w:vAlign w:val="center"/>
          </w:tcPr>
          <w:p w14:paraId="02E36098" w14:textId="77777777" w:rsidR="008B5423" w:rsidRDefault="00466ADA">
            <w:pPr>
              <w:rPr>
                <w:rFonts w:ascii="Garamond" w:eastAsia="Garamond" w:hAnsi="Garamond" w:cs="Garamond"/>
                <w:sz w:val="22"/>
                <w:szCs w:val="22"/>
              </w:rPr>
            </w:pPr>
            <w:r>
              <w:rPr>
                <w:rFonts w:ascii="Garamond" w:eastAsia="Garamond" w:hAnsi="Garamond" w:cs="Garamond"/>
                <w:sz w:val="22"/>
                <w:szCs w:val="22"/>
              </w:rPr>
              <w:t>$ 2.827.080.133</w:t>
            </w:r>
          </w:p>
        </w:tc>
      </w:tr>
      <w:tr w:rsidR="008B5423" w14:paraId="19D0CBFF" w14:textId="77777777" w:rsidTr="009B6DC1">
        <w:trPr>
          <w:trHeight w:val="330"/>
        </w:trPr>
        <w:tc>
          <w:tcPr>
            <w:tcW w:w="5055" w:type="dxa"/>
            <w:tcBorders>
              <w:top w:val="nil"/>
              <w:left w:val="single" w:sz="4" w:space="0" w:color="000000"/>
              <w:bottom w:val="single" w:sz="4" w:space="0" w:color="000000"/>
              <w:right w:val="single" w:sz="4" w:space="0" w:color="000000"/>
            </w:tcBorders>
            <w:vAlign w:val="center"/>
          </w:tcPr>
          <w:p w14:paraId="7F75DA59" w14:textId="157023E3" w:rsidR="008B5423" w:rsidRDefault="00466ADA">
            <w:pPr>
              <w:rPr>
                <w:rFonts w:ascii="Garamond" w:eastAsia="Garamond" w:hAnsi="Garamond" w:cs="Garamond"/>
                <w:sz w:val="22"/>
                <w:szCs w:val="22"/>
              </w:rPr>
            </w:pPr>
            <w:r>
              <w:rPr>
                <w:rFonts w:ascii="Garamond" w:eastAsia="Garamond" w:hAnsi="Garamond" w:cs="Garamond"/>
                <w:sz w:val="22"/>
                <w:szCs w:val="22"/>
              </w:rPr>
              <w:t>Valor Adiciones:</w:t>
            </w:r>
          </w:p>
        </w:tc>
        <w:tc>
          <w:tcPr>
            <w:tcW w:w="4296" w:type="dxa"/>
            <w:tcBorders>
              <w:top w:val="single" w:sz="4" w:space="0" w:color="000000"/>
              <w:left w:val="nil"/>
              <w:bottom w:val="single" w:sz="4" w:space="0" w:color="000000"/>
              <w:right w:val="single" w:sz="4" w:space="0" w:color="000000"/>
            </w:tcBorders>
            <w:vAlign w:val="center"/>
          </w:tcPr>
          <w:p w14:paraId="6746950C" w14:textId="77777777" w:rsidR="008B5423" w:rsidRDefault="00466ADA">
            <w:pPr>
              <w:rPr>
                <w:rFonts w:ascii="Garamond" w:eastAsia="Garamond" w:hAnsi="Garamond" w:cs="Garamond"/>
                <w:sz w:val="22"/>
                <w:szCs w:val="22"/>
              </w:rPr>
            </w:pPr>
            <w:r>
              <w:rPr>
                <w:rFonts w:ascii="Garamond" w:eastAsia="Garamond" w:hAnsi="Garamond" w:cs="Garamond"/>
                <w:sz w:val="22"/>
                <w:szCs w:val="22"/>
              </w:rPr>
              <w:t>N/A</w:t>
            </w:r>
          </w:p>
        </w:tc>
      </w:tr>
      <w:tr w:rsidR="008B5423" w14:paraId="58FE04A6" w14:textId="77777777" w:rsidTr="009B6DC1">
        <w:tc>
          <w:tcPr>
            <w:tcW w:w="5055" w:type="dxa"/>
            <w:tcBorders>
              <w:top w:val="nil"/>
              <w:left w:val="single" w:sz="4" w:space="0" w:color="000000"/>
              <w:bottom w:val="single" w:sz="4" w:space="0" w:color="000000"/>
              <w:right w:val="single" w:sz="4" w:space="0" w:color="000000"/>
            </w:tcBorders>
            <w:vAlign w:val="center"/>
          </w:tcPr>
          <w:p w14:paraId="7A2EB8EB" w14:textId="331FA9F4" w:rsidR="008B5423" w:rsidRDefault="00466ADA">
            <w:pPr>
              <w:rPr>
                <w:rFonts w:ascii="Garamond" w:eastAsia="Garamond" w:hAnsi="Garamond" w:cs="Garamond"/>
                <w:sz w:val="22"/>
                <w:szCs w:val="22"/>
              </w:rPr>
            </w:pPr>
            <w:r>
              <w:rPr>
                <w:rFonts w:ascii="Garamond" w:eastAsia="Garamond" w:hAnsi="Garamond" w:cs="Garamond"/>
                <w:sz w:val="22"/>
                <w:szCs w:val="22"/>
              </w:rPr>
              <w:t>Valor Total:</w:t>
            </w:r>
          </w:p>
        </w:tc>
        <w:tc>
          <w:tcPr>
            <w:tcW w:w="4296" w:type="dxa"/>
            <w:tcBorders>
              <w:top w:val="nil"/>
              <w:left w:val="nil"/>
              <w:bottom w:val="single" w:sz="4" w:space="0" w:color="000000"/>
              <w:right w:val="single" w:sz="4" w:space="0" w:color="000000"/>
            </w:tcBorders>
            <w:vAlign w:val="center"/>
          </w:tcPr>
          <w:p w14:paraId="6D7913EB" w14:textId="77777777" w:rsidR="008B5423" w:rsidRDefault="00466ADA">
            <w:pPr>
              <w:rPr>
                <w:rFonts w:ascii="Garamond" w:eastAsia="Garamond" w:hAnsi="Garamond" w:cs="Garamond"/>
                <w:sz w:val="22"/>
                <w:szCs w:val="22"/>
              </w:rPr>
            </w:pPr>
            <w:r>
              <w:rPr>
                <w:rFonts w:ascii="Garamond" w:eastAsia="Garamond" w:hAnsi="Garamond" w:cs="Garamond"/>
                <w:sz w:val="22"/>
                <w:szCs w:val="22"/>
              </w:rPr>
              <w:t>$ 2.827.080.133</w:t>
            </w:r>
          </w:p>
        </w:tc>
      </w:tr>
      <w:tr w:rsidR="008B5423" w14:paraId="2B51B035" w14:textId="77777777" w:rsidTr="009B6DC1">
        <w:tc>
          <w:tcPr>
            <w:tcW w:w="5055" w:type="dxa"/>
            <w:tcBorders>
              <w:top w:val="single" w:sz="4" w:space="0" w:color="000000"/>
              <w:left w:val="single" w:sz="4" w:space="0" w:color="000000"/>
              <w:bottom w:val="single" w:sz="4" w:space="0" w:color="000000"/>
              <w:right w:val="single" w:sz="4" w:space="0" w:color="000000"/>
            </w:tcBorders>
            <w:vAlign w:val="center"/>
          </w:tcPr>
          <w:p w14:paraId="24052BE6" w14:textId="77777777" w:rsidR="008B5423" w:rsidRPr="0021502A" w:rsidRDefault="00466ADA">
            <w:pPr>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Pago No. 1 = 30%</w:t>
            </w:r>
          </w:p>
        </w:tc>
        <w:tc>
          <w:tcPr>
            <w:tcW w:w="4296" w:type="dxa"/>
            <w:tcBorders>
              <w:top w:val="single" w:sz="4" w:space="0" w:color="000000"/>
              <w:left w:val="nil"/>
              <w:bottom w:val="single" w:sz="4" w:space="0" w:color="000000"/>
              <w:right w:val="single" w:sz="4" w:space="0" w:color="000000"/>
            </w:tcBorders>
            <w:vAlign w:val="center"/>
          </w:tcPr>
          <w:p w14:paraId="7571D6FD" w14:textId="77777777" w:rsidR="008B5423" w:rsidRPr="0021502A" w:rsidRDefault="00466ADA">
            <w:pPr>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 xml:space="preserve">$ 848.124.040 </w:t>
            </w:r>
          </w:p>
        </w:tc>
      </w:tr>
      <w:tr w:rsidR="008B5423" w14:paraId="387B6C1B" w14:textId="77777777" w:rsidTr="009B6DC1">
        <w:tc>
          <w:tcPr>
            <w:tcW w:w="5055" w:type="dxa"/>
            <w:tcBorders>
              <w:top w:val="single" w:sz="4" w:space="0" w:color="000000"/>
              <w:left w:val="single" w:sz="4" w:space="0" w:color="000000"/>
              <w:bottom w:val="single" w:sz="4" w:space="0" w:color="000000"/>
              <w:right w:val="single" w:sz="4" w:space="0" w:color="000000"/>
            </w:tcBorders>
            <w:vAlign w:val="center"/>
          </w:tcPr>
          <w:p w14:paraId="77E1A450" w14:textId="2FE436A0" w:rsidR="008B5423" w:rsidRPr="0021502A" w:rsidRDefault="00466ADA">
            <w:pPr>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Valor Total Ejecutado:</w:t>
            </w:r>
          </w:p>
        </w:tc>
        <w:tc>
          <w:tcPr>
            <w:tcW w:w="4296" w:type="dxa"/>
            <w:tcBorders>
              <w:top w:val="single" w:sz="4" w:space="0" w:color="000000"/>
              <w:left w:val="single" w:sz="4" w:space="0" w:color="000000"/>
              <w:bottom w:val="single" w:sz="4" w:space="0" w:color="000000"/>
              <w:right w:val="single" w:sz="4" w:space="0" w:color="000000"/>
            </w:tcBorders>
          </w:tcPr>
          <w:p w14:paraId="266980B5" w14:textId="5D65A815" w:rsidR="008B5423" w:rsidRPr="0021502A" w:rsidRDefault="00466ADA">
            <w:pPr>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 xml:space="preserve">$ </w:t>
            </w:r>
            <w:r w:rsidR="005E15A4" w:rsidRPr="005E15A4">
              <w:rPr>
                <w:rFonts w:ascii="Garamond" w:eastAsia="Garamond" w:hAnsi="Garamond" w:cs="Garamond"/>
                <w:color w:val="000000" w:themeColor="text1"/>
                <w:sz w:val="22"/>
                <w:szCs w:val="22"/>
              </w:rPr>
              <w:t>525.686.718</w:t>
            </w:r>
          </w:p>
        </w:tc>
      </w:tr>
      <w:tr w:rsidR="009B6DC1" w14:paraId="58E9573A" w14:textId="77777777" w:rsidTr="009B6DC1">
        <w:tc>
          <w:tcPr>
            <w:tcW w:w="5055" w:type="dxa"/>
            <w:tcBorders>
              <w:top w:val="single" w:sz="4" w:space="0" w:color="000000"/>
              <w:left w:val="single" w:sz="4" w:space="0" w:color="000000"/>
              <w:bottom w:val="single" w:sz="4" w:space="0" w:color="000000"/>
              <w:right w:val="single" w:sz="4" w:space="0" w:color="000000"/>
            </w:tcBorders>
            <w:vAlign w:val="center"/>
          </w:tcPr>
          <w:p w14:paraId="6E2C5568" w14:textId="3AFC3FB3" w:rsidR="009B6DC1" w:rsidRPr="0021502A" w:rsidRDefault="009B6DC1">
            <w:pPr>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Saldo a favor del FDLCB</w:t>
            </w:r>
          </w:p>
        </w:tc>
        <w:tc>
          <w:tcPr>
            <w:tcW w:w="4296" w:type="dxa"/>
            <w:tcBorders>
              <w:top w:val="single" w:sz="4" w:space="0" w:color="000000"/>
              <w:left w:val="single" w:sz="4" w:space="0" w:color="000000"/>
              <w:bottom w:val="single" w:sz="4" w:space="0" w:color="000000"/>
              <w:right w:val="single" w:sz="4" w:space="0" w:color="000000"/>
            </w:tcBorders>
          </w:tcPr>
          <w:p w14:paraId="35D574A9" w14:textId="054C2843" w:rsidR="009B6DC1" w:rsidRPr="0021502A" w:rsidRDefault="009B6DC1">
            <w:pPr>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 xml:space="preserve">$ </w:t>
            </w:r>
            <w:r w:rsidR="005E15A4" w:rsidRPr="005E15A4">
              <w:rPr>
                <w:rFonts w:ascii="Garamond" w:eastAsia="Garamond" w:hAnsi="Garamond" w:cs="Garamond"/>
                <w:color w:val="000000" w:themeColor="text1"/>
                <w:sz w:val="22"/>
                <w:szCs w:val="22"/>
              </w:rPr>
              <w:t>322.437.322</w:t>
            </w:r>
          </w:p>
        </w:tc>
      </w:tr>
      <w:tr w:rsidR="008B5423" w14:paraId="6E34F725" w14:textId="77777777" w:rsidTr="009B6DC1">
        <w:tc>
          <w:tcPr>
            <w:tcW w:w="5055" w:type="dxa"/>
            <w:tcBorders>
              <w:top w:val="single" w:sz="4" w:space="0" w:color="000000"/>
              <w:left w:val="single" w:sz="4" w:space="0" w:color="000000"/>
              <w:bottom w:val="single" w:sz="4" w:space="0" w:color="000000"/>
              <w:right w:val="single" w:sz="4" w:space="0" w:color="000000"/>
            </w:tcBorders>
            <w:vAlign w:val="center"/>
          </w:tcPr>
          <w:p w14:paraId="71EF252B" w14:textId="5573E6C4" w:rsidR="008B5423" w:rsidRPr="0021502A" w:rsidRDefault="00466ADA">
            <w:pPr>
              <w:jc w:val="both"/>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 xml:space="preserve">Saldo </w:t>
            </w:r>
            <w:r w:rsidR="009B6DC1" w:rsidRPr="0021502A">
              <w:rPr>
                <w:rFonts w:ascii="Garamond" w:eastAsia="Garamond" w:hAnsi="Garamond" w:cs="Garamond"/>
                <w:color w:val="000000" w:themeColor="text1"/>
                <w:sz w:val="22"/>
                <w:szCs w:val="22"/>
              </w:rPr>
              <w:t>del contrato</w:t>
            </w:r>
          </w:p>
        </w:tc>
        <w:tc>
          <w:tcPr>
            <w:tcW w:w="4296" w:type="dxa"/>
            <w:tcBorders>
              <w:top w:val="single" w:sz="4" w:space="0" w:color="000000"/>
              <w:left w:val="nil"/>
              <w:bottom w:val="single" w:sz="4" w:space="0" w:color="000000"/>
              <w:right w:val="single" w:sz="4" w:space="0" w:color="000000"/>
            </w:tcBorders>
          </w:tcPr>
          <w:p w14:paraId="7E71C8E5" w14:textId="77777777" w:rsidR="008B5423" w:rsidRPr="0021502A" w:rsidRDefault="00466ADA">
            <w:pPr>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$ 1.978.956.093</w:t>
            </w:r>
          </w:p>
        </w:tc>
      </w:tr>
      <w:tr w:rsidR="009B6DC1" w14:paraId="3A665AD8" w14:textId="77777777" w:rsidTr="009B6DC1">
        <w:tc>
          <w:tcPr>
            <w:tcW w:w="5055" w:type="dxa"/>
            <w:tcBorders>
              <w:top w:val="single" w:sz="4" w:space="0" w:color="000000"/>
              <w:left w:val="single" w:sz="4" w:space="0" w:color="000000"/>
              <w:bottom w:val="single" w:sz="4" w:space="0" w:color="000000"/>
              <w:right w:val="single" w:sz="4" w:space="0" w:color="000000"/>
            </w:tcBorders>
            <w:vAlign w:val="center"/>
          </w:tcPr>
          <w:p w14:paraId="2041F2ED" w14:textId="2398E0FE" w:rsidR="009B6DC1" w:rsidRPr="0021502A" w:rsidRDefault="009B6DC1">
            <w:pPr>
              <w:jc w:val="both"/>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 xml:space="preserve">Saldo a liberar </w:t>
            </w:r>
          </w:p>
        </w:tc>
        <w:tc>
          <w:tcPr>
            <w:tcW w:w="4296" w:type="dxa"/>
            <w:tcBorders>
              <w:top w:val="single" w:sz="4" w:space="0" w:color="000000"/>
              <w:left w:val="nil"/>
              <w:bottom w:val="single" w:sz="4" w:space="0" w:color="000000"/>
              <w:right w:val="single" w:sz="4" w:space="0" w:color="000000"/>
            </w:tcBorders>
          </w:tcPr>
          <w:p w14:paraId="1D1143E5" w14:textId="5288D580" w:rsidR="009B6DC1" w:rsidRPr="0021502A" w:rsidRDefault="005E15A4">
            <w:pPr>
              <w:rPr>
                <w:rFonts w:ascii="Garamond" w:eastAsia="Garamond" w:hAnsi="Garamond" w:cs="Garamond"/>
                <w:color w:val="000000" w:themeColor="text1"/>
                <w:sz w:val="22"/>
                <w:szCs w:val="22"/>
              </w:rPr>
            </w:pPr>
            <w:r w:rsidRPr="005E15A4">
              <w:rPr>
                <w:rFonts w:ascii="Garamond" w:eastAsia="Garamond" w:hAnsi="Garamond" w:cs="Garamond"/>
                <w:color w:val="000000" w:themeColor="text1"/>
                <w:sz w:val="22"/>
                <w:szCs w:val="22"/>
              </w:rPr>
              <w:t>$</w:t>
            </w:r>
            <w:r>
              <w:rPr>
                <w:rFonts w:ascii="Garamond" w:eastAsia="Garamond" w:hAnsi="Garamond" w:cs="Garamond"/>
                <w:color w:val="000000" w:themeColor="text1"/>
                <w:sz w:val="22"/>
                <w:szCs w:val="22"/>
              </w:rPr>
              <w:t xml:space="preserve"> </w:t>
            </w:r>
            <w:r w:rsidRPr="005E15A4">
              <w:rPr>
                <w:rFonts w:ascii="Garamond" w:eastAsia="Garamond" w:hAnsi="Garamond" w:cs="Garamond"/>
                <w:color w:val="000000" w:themeColor="text1"/>
                <w:sz w:val="22"/>
                <w:szCs w:val="22"/>
              </w:rPr>
              <w:t>2.301.393.415</w:t>
            </w:r>
          </w:p>
        </w:tc>
      </w:tr>
      <w:tr w:rsidR="008B5423" w14:paraId="6BC515AD" w14:textId="77777777" w:rsidTr="009B6DC1">
        <w:trPr>
          <w:trHeight w:val="315"/>
        </w:trPr>
        <w:tc>
          <w:tcPr>
            <w:tcW w:w="5055" w:type="dxa"/>
            <w:tcBorders>
              <w:top w:val="single" w:sz="4" w:space="0" w:color="000000"/>
              <w:left w:val="single" w:sz="4" w:space="0" w:color="000000"/>
              <w:bottom w:val="single" w:sz="4" w:space="0" w:color="000000"/>
              <w:right w:val="single" w:sz="4" w:space="0" w:color="000000"/>
            </w:tcBorders>
            <w:vAlign w:val="center"/>
          </w:tcPr>
          <w:p w14:paraId="00FA2D52" w14:textId="5ED50E01" w:rsidR="008B5423" w:rsidRPr="0021502A" w:rsidRDefault="00466ADA">
            <w:pPr>
              <w:pBdr>
                <w:top w:val="nil"/>
                <w:left w:val="nil"/>
                <w:bottom w:val="nil"/>
                <w:right w:val="nil"/>
                <w:between w:val="nil"/>
              </w:pBdr>
              <w:shd w:val="clear" w:color="auto" w:fill="FFFFFF"/>
              <w:jc w:val="both"/>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Valor multas o cláusula penal pecuniaria impuestas y pagadas por el contratista</w:t>
            </w:r>
          </w:p>
        </w:tc>
        <w:tc>
          <w:tcPr>
            <w:tcW w:w="4296" w:type="dxa"/>
            <w:tcBorders>
              <w:top w:val="single" w:sz="4" w:space="0" w:color="000000"/>
              <w:left w:val="single" w:sz="4" w:space="0" w:color="000000"/>
              <w:bottom w:val="single" w:sz="4" w:space="0" w:color="000000"/>
              <w:right w:val="single" w:sz="4" w:space="0" w:color="000000"/>
            </w:tcBorders>
            <w:vAlign w:val="center"/>
          </w:tcPr>
          <w:p w14:paraId="18A96567" w14:textId="77777777" w:rsidR="008B5423" w:rsidRPr="0021502A" w:rsidRDefault="00466ADA">
            <w:pPr>
              <w:jc w:val="both"/>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$ 0</w:t>
            </w:r>
          </w:p>
          <w:p w14:paraId="35A3E641" w14:textId="77777777" w:rsidR="008B5423" w:rsidRPr="0021502A" w:rsidRDefault="008B5423">
            <w:pPr>
              <w:jc w:val="both"/>
              <w:rPr>
                <w:rFonts w:ascii="Garamond" w:eastAsia="Garamond" w:hAnsi="Garamond" w:cs="Garamond"/>
                <w:color w:val="000000" w:themeColor="text1"/>
                <w:sz w:val="22"/>
                <w:szCs w:val="22"/>
              </w:rPr>
            </w:pPr>
          </w:p>
        </w:tc>
      </w:tr>
      <w:tr w:rsidR="008B5423" w14:paraId="05CE98E0" w14:textId="77777777" w:rsidTr="009B6DC1">
        <w:trPr>
          <w:trHeight w:val="315"/>
        </w:trPr>
        <w:tc>
          <w:tcPr>
            <w:tcW w:w="5055" w:type="dxa"/>
            <w:tcBorders>
              <w:top w:val="single" w:sz="4" w:space="0" w:color="000000"/>
              <w:left w:val="single" w:sz="4" w:space="0" w:color="000000"/>
              <w:bottom w:val="single" w:sz="4" w:space="0" w:color="000000"/>
              <w:right w:val="single" w:sz="4" w:space="0" w:color="000000"/>
            </w:tcBorders>
            <w:vAlign w:val="center"/>
          </w:tcPr>
          <w:p w14:paraId="02DD9014" w14:textId="77777777" w:rsidR="008B5423" w:rsidRPr="0021502A" w:rsidRDefault="00466ADA">
            <w:pPr>
              <w:jc w:val="both"/>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Valor ejecutado por el contratista</w:t>
            </w:r>
          </w:p>
        </w:tc>
        <w:tc>
          <w:tcPr>
            <w:tcW w:w="4296" w:type="dxa"/>
            <w:tcBorders>
              <w:top w:val="single" w:sz="4" w:space="0" w:color="000000"/>
              <w:left w:val="single" w:sz="4" w:space="0" w:color="000000"/>
              <w:bottom w:val="single" w:sz="4" w:space="0" w:color="000000"/>
              <w:right w:val="single" w:sz="4" w:space="0" w:color="000000"/>
            </w:tcBorders>
            <w:vAlign w:val="center"/>
          </w:tcPr>
          <w:p w14:paraId="08ECF70E" w14:textId="1FC05554" w:rsidR="008B5423" w:rsidRPr="0021502A" w:rsidRDefault="005E15A4">
            <w:pPr>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 xml:space="preserve">$ </w:t>
            </w:r>
            <w:r w:rsidRPr="005E15A4">
              <w:rPr>
                <w:rFonts w:ascii="Garamond" w:eastAsia="Garamond" w:hAnsi="Garamond" w:cs="Garamond"/>
                <w:color w:val="000000" w:themeColor="text1"/>
                <w:sz w:val="22"/>
                <w:szCs w:val="22"/>
              </w:rPr>
              <w:t>525.686.718</w:t>
            </w:r>
          </w:p>
        </w:tc>
      </w:tr>
      <w:tr w:rsidR="008B5423" w14:paraId="7352EF75" w14:textId="77777777" w:rsidTr="009B6DC1">
        <w:trPr>
          <w:trHeight w:val="415"/>
        </w:trPr>
        <w:tc>
          <w:tcPr>
            <w:tcW w:w="5055" w:type="dxa"/>
            <w:tcBorders>
              <w:top w:val="single" w:sz="4" w:space="0" w:color="000000"/>
              <w:left w:val="single" w:sz="4" w:space="0" w:color="000000"/>
              <w:bottom w:val="single" w:sz="4" w:space="0" w:color="000000"/>
              <w:right w:val="single" w:sz="4" w:space="0" w:color="000000"/>
            </w:tcBorders>
            <w:vAlign w:val="center"/>
          </w:tcPr>
          <w:p w14:paraId="61CB8A1A" w14:textId="143CC316" w:rsidR="008B5423" w:rsidRPr="0021502A" w:rsidRDefault="00466ADA">
            <w:pPr>
              <w:jc w:val="both"/>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Valor</w:t>
            </w:r>
            <w:r w:rsidR="0021502A" w:rsidRPr="0021502A">
              <w:rPr>
                <w:rFonts w:ascii="Garamond" w:eastAsia="Garamond" w:hAnsi="Garamond" w:cs="Garamond"/>
                <w:color w:val="000000" w:themeColor="text1"/>
                <w:sz w:val="22"/>
                <w:szCs w:val="22"/>
              </w:rPr>
              <w:t xml:space="preserve"> total </w:t>
            </w:r>
            <w:r w:rsidRPr="0021502A">
              <w:rPr>
                <w:rFonts w:ascii="Garamond" w:eastAsia="Garamond" w:hAnsi="Garamond" w:cs="Garamond"/>
                <w:color w:val="000000" w:themeColor="text1"/>
                <w:sz w:val="22"/>
                <w:szCs w:val="22"/>
              </w:rPr>
              <w:t xml:space="preserve">pagado al Contratista </w:t>
            </w:r>
          </w:p>
        </w:tc>
        <w:tc>
          <w:tcPr>
            <w:tcW w:w="4296" w:type="dxa"/>
            <w:tcBorders>
              <w:top w:val="single" w:sz="4" w:space="0" w:color="000000"/>
              <w:left w:val="single" w:sz="4" w:space="0" w:color="000000"/>
              <w:bottom w:val="single" w:sz="4" w:space="0" w:color="000000"/>
              <w:right w:val="single" w:sz="4" w:space="0" w:color="000000"/>
            </w:tcBorders>
            <w:vAlign w:val="center"/>
          </w:tcPr>
          <w:p w14:paraId="587DF5FE" w14:textId="77777777" w:rsidR="008B5423" w:rsidRPr="0021502A" w:rsidRDefault="00466ADA">
            <w:pPr>
              <w:rPr>
                <w:rFonts w:ascii="Garamond" w:eastAsia="Garamond" w:hAnsi="Garamond" w:cs="Garamond"/>
                <w:color w:val="000000" w:themeColor="text1"/>
                <w:sz w:val="22"/>
                <w:szCs w:val="22"/>
              </w:rPr>
            </w:pPr>
            <w:r w:rsidRPr="0021502A">
              <w:rPr>
                <w:rFonts w:ascii="Garamond" w:eastAsia="Garamond" w:hAnsi="Garamond" w:cs="Garamond"/>
                <w:color w:val="000000" w:themeColor="text1"/>
                <w:sz w:val="22"/>
                <w:szCs w:val="22"/>
              </w:rPr>
              <w:t>$ 848.124.040</w:t>
            </w:r>
          </w:p>
        </w:tc>
      </w:tr>
      <w:tr w:rsidR="008B5423" w14:paraId="42ABA6ED" w14:textId="77777777" w:rsidTr="009B6DC1">
        <w:trPr>
          <w:trHeight w:val="281"/>
        </w:trPr>
        <w:tc>
          <w:tcPr>
            <w:tcW w:w="5055" w:type="dxa"/>
            <w:tcBorders>
              <w:top w:val="single" w:sz="4" w:space="0" w:color="000000"/>
              <w:left w:val="single" w:sz="4" w:space="0" w:color="000000"/>
              <w:bottom w:val="single" w:sz="4" w:space="0" w:color="000000"/>
              <w:right w:val="single" w:sz="4" w:space="0" w:color="000000"/>
            </w:tcBorders>
            <w:vAlign w:val="center"/>
          </w:tcPr>
          <w:p w14:paraId="4FB941B5" w14:textId="77777777" w:rsidR="008B5423" w:rsidRDefault="00466ADA">
            <w:pPr>
              <w:jc w:val="both"/>
              <w:rPr>
                <w:rFonts w:ascii="Garamond" w:eastAsia="Garamond" w:hAnsi="Garamond" w:cs="Garamond"/>
                <w:color w:val="000000"/>
                <w:sz w:val="22"/>
                <w:szCs w:val="22"/>
              </w:rPr>
            </w:pPr>
            <w:r>
              <w:rPr>
                <w:rFonts w:ascii="Garamond" w:eastAsia="Garamond" w:hAnsi="Garamond" w:cs="Garamond"/>
                <w:color w:val="000000"/>
                <w:sz w:val="22"/>
                <w:szCs w:val="22"/>
              </w:rPr>
              <w:t>Saldo a favor del Contratista</w:t>
            </w:r>
          </w:p>
        </w:tc>
        <w:tc>
          <w:tcPr>
            <w:tcW w:w="4296" w:type="dxa"/>
            <w:tcBorders>
              <w:top w:val="single" w:sz="4" w:space="0" w:color="000000"/>
              <w:left w:val="single" w:sz="4" w:space="0" w:color="000000"/>
              <w:bottom w:val="single" w:sz="4" w:space="0" w:color="000000"/>
              <w:right w:val="single" w:sz="4" w:space="0" w:color="000000"/>
            </w:tcBorders>
            <w:vAlign w:val="center"/>
          </w:tcPr>
          <w:p w14:paraId="111A8D4E" w14:textId="0C1892DC" w:rsidR="008B5423" w:rsidRPr="0021502A" w:rsidRDefault="0021502A" w:rsidP="0021502A">
            <w:pPr>
              <w:rPr>
                <w:rFonts w:ascii="Garamond" w:eastAsia="Garamond" w:hAnsi="Garamond" w:cs="Garamond"/>
                <w:color w:val="000000"/>
                <w:sz w:val="22"/>
                <w:szCs w:val="22"/>
              </w:rPr>
            </w:pPr>
            <w:r w:rsidRPr="0021502A">
              <w:rPr>
                <w:rFonts w:ascii="Garamond" w:eastAsia="Garamond" w:hAnsi="Garamond" w:cs="Garamond"/>
                <w:color w:val="000000" w:themeColor="text1"/>
                <w:sz w:val="22"/>
                <w:szCs w:val="22"/>
              </w:rPr>
              <w:t>-</w:t>
            </w:r>
            <w:r>
              <w:rPr>
                <w:rFonts w:ascii="Garamond" w:eastAsia="Garamond" w:hAnsi="Garamond" w:cs="Garamond"/>
                <w:color w:val="000000" w:themeColor="text1"/>
                <w:sz w:val="22"/>
                <w:szCs w:val="22"/>
              </w:rPr>
              <w:t xml:space="preserve"> </w:t>
            </w:r>
            <w:r w:rsidR="005E15A4" w:rsidRPr="0021502A">
              <w:rPr>
                <w:rFonts w:ascii="Garamond" w:eastAsia="Garamond" w:hAnsi="Garamond" w:cs="Garamond"/>
                <w:color w:val="000000" w:themeColor="text1"/>
                <w:sz w:val="22"/>
                <w:szCs w:val="22"/>
              </w:rPr>
              <w:t xml:space="preserve">$ </w:t>
            </w:r>
            <w:r w:rsidR="005E15A4" w:rsidRPr="005E15A4">
              <w:rPr>
                <w:rFonts w:ascii="Garamond" w:eastAsia="Garamond" w:hAnsi="Garamond" w:cs="Garamond"/>
                <w:color w:val="000000" w:themeColor="text1"/>
                <w:sz w:val="22"/>
                <w:szCs w:val="22"/>
              </w:rPr>
              <w:t>322.437.322</w:t>
            </w:r>
          </w:p>
        </w:tc>
      </w:tr>
      <w:tr w:rsidR="008B5423" w14:paraId="72B81709" w14:textId="77777777" w:rsidTr="009B6DC1">
        <w:trPr>
          <w:trHeight w:val="330"/>
        </w:trPr>
        <w:tc>
          <w:tcPr>
            <w:tcW w:w="5055" w:type="dxa"/>
            <w:tcBorders>
              <w:top w:val="single" w:sz="4" w:space="0" w:color="000000"/>
              <w:left w:val="single" w:sz="4" w:space="0" w:color="000000"/>
              <w:bottom w:val="single" w:sz="4" w:space="0" w:color="000000"/>
              <w:right w:val="single" w:sz="4" w:space="0" w:color="000000"/>
            </w:tcBorders>
            <w:vAlign w:val="center"/>
          </w:tcPr>
          <w:p w14:paraId="4E2FB7C6" w14:textId="77777777" w:rsidR="008B5423" w:rsidRDefault="00466ADA">
            <w:pPr>
              <w:jc w:val="both"/>
              <w:rPr>
                <w:rFonts w:ascii="Garamond" w:eastAsia="Garamond" w:hAnsi="Garamond" w:cs="Garamond"/>
                <w:color w:val="000000"/>
                <w:sz w:val="22"/>
                <w:szCs w:val="22"/>
              </w:rPr>
            </w:pPr>
            <w:r>
              <w:rPr>
                <w:rFonts w:ascii="Garamond" w:eastAsia="Garamond" w:hAnsi="Garamond" w:cs="Garamond"/>
                <w:color w:val="000000"/>
                <w:sz w:val="22"/>
                <w:szCs w:val="22"/>
              </w:rPr>
              <w:t>Saldo sin ejecutar y a favor de la entidad o del Fondo de Desarrollo Local</w:t>
            </w:r>
          </w:p>
        </w:tc>
        <w:tc>
          <w:tcPr>
            <w:tcW w:w="4296" w:type="dxa"/>
            <w:tcBorders>
              <w:top w:val="single" w:sz="4" w:space="0" w:color="000000"/>
              <w:left w:val="single" w:sz="4" w:space="0" w:color="000000"/>
              <w:bottom w:val="single" w:sz="4" w:space="0" w:color="000000"/>
              <w:right w:val="single" w:sz="4" w:space="0" w:color="000000"/>
            </w:tcBorders>
            <w:vAlign w:val="center"/>
          </w:tcPr>
          <w:p w14:paraId="17AA136E" w14:textId="76C593CA" w:rsidR="008B5423" w:rsidRDefault="0021502A">
            <w:pPr>
              <w:rPr>
                <w:rFonts w:ascii="Garamond" w:eastAsia="Garamond" w:hAnsi="Garamond" w:cs="Garamond"/>
                <w:color w:val="FF0000"/>
                <w:sz w:val="22"/>
                <w:szCs w:val="22"/>
              </w:rPr>
            </w:pPr>
            <w:r w:rsidRPr="009B6DC1">
              <w:rPr>
                <w:rFonts w:ascii="Garamond" w:eastAsia="Garamond" w:hAnsi="Garamond" w:cs="Garamond"/>
                <w:sz w:val="22"/>
                <w:szCs w:val="22"/>
              </w:rPr>
              <w:t xml:space="preserve">$ </w:t>
            </w:r>
            <w:r w:rsidR="005E15A4" w:rsidRPr="005E15A4">
              <w:rPr>
                <w:rFonts w:ascii="Garamond" w:eastAsia="Garamond" w:hAnsi="Garamond" w:cs="Garamond"/>
                <w:color w:val="000000" w:themeColor="text1"/>
                <w:sz w:val="22"/>
                <w:szCs w:val="22"/>
              </w:rPr>
              <w:t>322.437.322</w:t>
            </w:r>
          </w:p>
        </w:tc>
      </w:tr>
    </w:tbl>
    <w:p w14:paraId="1B589754" w14:textId="77777777" w:rsidR="008B5423" w:rsidRDefault="008B5423">
      <w:pPr>
        <w:ind w:right="-160"/>
        <w:jc w:val="both"/>
        <w:rPr>
          <w:rFonts w:ascii="Garamond" w:eastAsia="Garamond" w:hAnsi="Garamond" w:cs="Garamond"/>
          <w:sz w:val="22"/>
          <w:szCs w:val="22"/>
          <w:u w:val="single"/>
        </w:rPr>
      </w:pPr>
      <w:bookmarkStart w:id="0" w:name="_heading=h.irve6jt17e53" w:colFirst="0" w:colLast="0"/>
      <w:bookmarkEnd w:id="0"/>
    </w:p>
    <w:p w14:paraId="234081CB" w14:textId="77777777" w:rsidR="008B5423" w:rsidRDefault="00466ADA">
      <w:pPr>
        <w:ind w:right="177"/>
        <w:jc w:val="both"/>
        <w:rPr>
          <w:rFonts w:ascii="Garamond" w:eastAsia="Garamond" w:hAnsi="Garamond" w:cs="Garamond"/>
          <w:color w:val="000000"/>
          <w:sz w:val="22"/>
          <w:szCs w:val="22"/>
          <w:u w:val="single"/>
        </w:rPr>
      </w:pPr>
      <w:bookmarkStart w:id="1" w:name="_heading=h.9kulzyeh2y3u" w:colFirst="0" w:colLast="0"/>
      <w:bookmarkStart w:id="2" w:name="_heading=h.al0f77ds7637" w:colFirst="0" w:colLast="0"/>
      <w:bookmarkEnd w:id="1"/>
      <w:bookmarkEnd w:id="2"/>
      <w:r>
        <w:rPr>
          <w:rFonts w:ascii="Garamond" w:eastAsia="Garamond" w:hAnsi="Garamond" w:cs="Garamond"/>
          <w:color w:val="000000"/>
          <w:sz w:val="22"/>
          <w:szCs w:val="22"/>
          <w:u w:val="single"/>
        </w:rPr>
        <w:t xml:space="preserve">Según historial de pagos del </w:t>
      </w:r>
      <w:r>
        <w:rPr>
          <w:rFonts w:ascii="Garamond" w:eastAsia="Garamond" w:hAnsi="Garamond" w:cs="Garamond"/>
          <w:sz w:val="22"/>
          <w:szCs w:val="22"/>
          <w:u w:val="single"/>
        </w:rPr>
        <w:t xml:space="preserve">6 </w:t>
      </w:r>
      <w:r>
        <w:rPr>
          <w:rFonts w:ascii="Garamond" w:eastAsia="Garamond" w:hAnsi="Garamond" w:cs="Garamond"/>
          <w:color w:val="000000"/>
          <w:sz w:val="22"/>
          <w:szCs w:val="22"/>
          <w:u w:val="single"/>
        </w:rPr>
        <w:t xml:space="preserve">de </w:t>
      </w:r>
      <w:r>
        <w:rPr>
          <w:rFonts w:ascii="Garamond" w:eastAsia="Garamond" w:hAnsi="Garamond" w:cs="Garamond"/>
          <w:sz w:val="22"/>
          <w:szCs w:val="22"/>
          <w:u w:val="single"/>
        </w:rPr>
        <w:t>julio</w:t>
      </w:r>
      <w:r>
        <w:rPr>
          <w:rFonts w:ascii="Garamond" w:eastAsia="Garamond" w:hAnsi="Garamond" w:cs="Garamond"/>
          <w:color w:val="000000"/>
          <w:sz w:val="22"/>
          <w:szCs w:val="22"/>
          <w:u w:val="single"/>
        </w:rPr>
        <w:t xml:space="preserve"> de 202</w:t>
      </w:r>
      <w:r>
        <w:rPr>
          <w:rFonts w:ascii="Garamond" w:eastAsia="Garamond" w:hAnsi="Garamond" w:cs="Garamond"/>
          <w:sz w:val="22"/>
          <w:szCs w:val="22"/>
          <w:u w:val="single"/>
        </w:rPr>
        <w:t>6</w:t>
      </w:r>
      <w:r>
        <w:rPr>
          <w:rFonts w:ascii="Garamond" w:eastAsia="Garamond" w:hAnsi="Garamond" w:cs="Garamond"/>
          <w:color w:val="000000"/>
          <w:sz w:val="22"/>
          <w:szCs w:val="22"/>
          <w:u w:val="single"/>
        </w:rPr>
        <w:t>, expedido por el grupo de Liquidaciones de la Alcaldía Local de Ciudad Bolívar, documento que hace parte integral de la presente liquidación.</w:t>
      </w:r>
    </w:p>
    <w:p w14:paraId="7CC00F8D" w14:textId="77777777" w:rsidR="008B5423" w:rsidRDefault="008B5423">
      <w:pPr>
        <w:ind w:right="-160"/>
        <w:jc w:val="both"/>
        <w:rPr>
          <w:rFonts w:ascii="Garamond" w:eastAsia="Garamond" w:hAnsi="Garamond" w:cs="Garamond"/>
          <w:color w:val="000000"/>
          <w:sz w:val="22"/>
          <w:szCs w:val="22"/>
        </w:rPr>
      </w:pPr>
    </w:p>
    <w:p w14:paraId="6F218703"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4. RELACIÓN ÓRDENES DE PAGO</w:t>
      </w:r>
    </w:p>
    <w:tbl>
      <w:tblPr>
        <w:tblStyle w:val="a0"/>
        <w:tblW w:w="9544"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04"/>
        <w:gridCol w:w="4113"/>
        <w:gridCol w:w="3127"/>
      </w:tblGrid>
      <w:tr w:rsidR="008B5423" w14:paraId="25690966" w14:textId="77777777">
        <w:trPr>
          <w:trHeight w:val="480"/>
        </w:trPr>
        <w:tc>
          <w:tcPr>
            <w:tcW w:w="2304" w:type="dxa"/>
            <w:vAlign w:val="center"/>
          </w:tcPr>
          <w:p w14:paraId="7445626A"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 xml:space="preserve">No. Orden de Pago </w:t>
            </w:r>
          </w:p>
        </w:tc>
        <w:tc>
          <w:tcPr>
            <w:tcW w:w="4113" w:type="dxa"/>
            <w:vAlign w:val="center"/>
          </w:tcPr>
          <w:p w14:paraId="24DD851B"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(DÍA/MES/AÑO)</w:t>
            </w:r>
          </w:p>
        </w:tc>
        <w:tc>
          <w:tcPr>
            <w:tcW w:w="3127" w:type="dxa"/>
            <w:vAlign w:val="center"/>
          </w:tcPr>
          <w:p w14:paraId="61481561" w14:textId="77777777" w:rsidR="008B5423" w:rsidRDefault="00466ADA">
            <w:pPr>
              <w:jc w:val="both"/>
              <w:rPr>
                <w:rFonts w:ascii="Garamond" w:eastAsia="Garamond" w:hAnsi="Garamond" w:cs="Garamond"/>
                <w:color w:val="000000"/>
                <w:sz w:val="22"/>
                <w:szCs w:val="22"/>
              </w:rPr>
            </w:pPr>
            <w:r>
              <w:rPr>
                <w:rFonts w:ascii="Garamond" w:eastAsia="Garamond" w:hAnsi="Garamond" w:cs="Garamond"/>
                <w:b/>
                <w:bCs/>
                <w:color w:val="000000"/>
                <w:sz w:val="22"/>
                <w:szCs w:val="22"/>
              </w:rPr>
              <w:t>Valor</w:t>
            </w:r>
          </w:p>
        </w:tc>
      </w:tr>
      <w:tr w:rsidR="008B5423" w14:paraId="2ED06A3A" w14:textId="77777777">
        <w:trPr>
          <w:trHeight w:val="300"/>
        </w:trPr>
        <w:tc>
          <w:tcPr>
            <w:tcW w:w="2304" w:type="dxa"/>
            <w:vAlign w:val="center"/>
          </w:tcPr>
          <w:p w14:paraId="499A5BC1" w14:textId="77777777" w:rsidR="008B5423" w:rsidRDefault="00466ADA">
            <w:pPr>
              <w:jc w:val="both"/>
              <w:rPr>
                <w:rFonts w:ascii="Garamond" w:eastAsia="Garamond" w:hAnsi="Garamond" w:cs="Garamond"/>
                <w:sz w:val="22"/>
                <w:szCs w:val="22"/>
              </w:rPr>
            </w:pPr>
            <w:r>
              <w:rPr>
                <w:rFonts w:ascii="Garamond" w:eastAsia="Garamond" w:hAnsi="Garamond" w:cs="Garamond"/>
                <w:sz w:val="22"/>
                <w:szCs w:val="22"/>
              </w:rPr>
              <w:t>3000468370</w:t>
            </w:r>
          </w:p>
        </w:tc>
        <w:tc>
          <w:tcPr>
            <w:tcW w:w="4113" w:type="dxa"/>
            <w:vAlign w:val="center"/>
          </w:tcPr>
          <w:p w14:paraId="41BEE2D0" w14:textId="77777777" w:rsidR="008B5423" w:rsidRDefault="00466ADA">
            <w:pPr>
              <w:jc w:val="both"/>
              <w:rPr>
                <w:rFonts w:ascii="Garamond" w:eastAsia="Garamond" w:hAnsi="Garamond" w:cs="Garamond"/>
                <w:sz w:val="22"/>
                <w:szCs w:val="22"/>
              </w:rPr>
            </w:pPr>
            <w:r>
              <w:rPr>
                <w:rFonts w:ascii="Garamond" w:eastAsia="Garamond" w:hAnsi="Garamond" w:cs="Garamond"/>
                <w:sz w:val="22"/>
                <w:szCs w:val="22"/>
              </w:rPr>
              <w:t>20-05-2025</w:t>
            </w:r>
          </w:p>
        </w:tc>
        <w:tc>
          <w:tcPr>
            <w:tcW w:w="3127" w:type="dxa"/>
            <w:vAlign w:val="center"/>
          </w:tcPr>
          <w:p w14:paraId="53102E63" w14:textId="77777777" w:rsidR="008B5423" w:rsidRDefault="00466ADA">
            <w:pPr>
              <w:rPr>
                <w:rFonts w:ascii="Garamond" w:eastAsia="Garamond" w:hAnsi="Garamond" w:cs="Garamond"/>
                <w:color w:val="000000"/>
                <w:sz w:val="22"/>
                <w:szCs w:val="22"/>
              </w:rPr>
            </w:pPr>
            <w:r>
              <w:rPr>
                <w:rFonts w:ascii="Garamond" w:eastAsia="Garamond" w:hAnsi="Garamond" w:cs="Garamond"/>
                <w:sz w:val="22"/>
                <w:szCs w:val="22"/>
              </w:rPr>
              <w:t xml:space="preserve">$ 848.124.040 </w:t>
            </w:r>
          </w:p>
        </w:tc>
      </w:tr>
    </w:tbl>
    <w:p w14:paraId="0C87F9E2" w14:textId="77777777" w:rsidR="008B5423" w:rsidRDefault="008B5423">
      <w:pPr>
        <w:ind w:right="-160"/>
        <w:jc w:val="both"/>
        <w:rPr>
          <w:rFonts w:ascii="Garamond" w:eastAsia="Garamond" w:hAnsi="Garamond" w:cs="Garamond"/>
          <w:color w:val="000000"/>
          <w:sz w:val="22"/>
          <w:szCs w:val="22"/>
        </w:rPr>
      </w:pPr>
    </w:p>
    <w:p w14:paraId="5789F92A" w14:textId="77777777" w:rsidR="008B5423" w:rsidRPr="00436E63" w:rsidRDefault="00466ADA">
      <w:pPr>
        <w:ind w:right="-160"/>
        <w:jc w:val="both"/>
        <w:rPr>
          <w:rFonts w:ascii="Garamond" w:eastAsia="Garamond" w:hAnsi="Garamond" w:cs="Garamond"/>
          <w:color w:val="000000"/>
        </w:rPr>
      </w:pPr>
      <w:r w:rsidRPr="00436E63">
        <w:rPr>
          <w:rFonts w:ascii="Garamond" w:eastAsia="Garamond" w:hAnsi="Garamond" w:cs="Garamond"/>
          <w:b/>
          <w:bCs/>
          <w:color w:val="000000"/>
        </w:rPr>
        <w:t xml:space="preserve">5. CUMPLIMIENTO DEL OBJETO: </w:t>
      </w:r>
    </w:p>
    <w:p w14:paraId="6328A496" w14:textId="77777777" w:rsidR="008B5423" w:rsidRPr="00436E63" w:rsidRDefault="008B5423">
      <w:pPr>
        <w:ind w:right="-160"/>
        <w:jc w:val="both"/>
        <w:rPr>
          <w:rFonts w:ascii="Garamond" w:eastAsia="Garamond" w:hAnsi="Garamond" w:cs="Garamond"/>
          <w:color w:val="000000"/>
        </w:rPr>
      </w:pPr>
    </w:p>
    <w:p w14:paraId="293EF0A6" w14:textId="6CA12B78" w:rsidR="008B5423" w:rsidRPr="00436E63" w:rsidRDefault="00466ADA">
      <w:pPr>
        <w:ind w:right="-160"/>
        <w:jc w:val="both"/>
        <w:rPr>
          <w:rFonts w:ascii="Garamond" w:eastAsia="Garamond" w:hAnsi="Garamond" w:cs="Garamond"/>
          <w:color w:val="000000"/>
        </w:rPr>
      </w:pPr>
      <w:r w:rsidRPr="00436E63">
        <w:rPr>
          <w:rFonts w:ascii="Garamond" w:eastAsia="Garamond" w:hAnsi="Garamond" w:cs="Garamond"/>
          <w:color w:val="000000"/>
        </w:rPr>
        <w:t xml:space="preserve">El apoyo a la supervisión </w:t>
      </w:r>
      <w:r w:rsidRPr="00436E63">
        <w:rPr>
          <w:rFonts w:ascii="Garamond" w:eastAsia="Garamond" w:hAnsi="Garamond" w:cs="Garamond"/>
        </w:rPr>
        <w:t xml:space="preserve">del </w:t>
      </w:r>
      <w:r w:rsidR="0021502A" w:rsidRPr="00436E63">
        <w:rPr>
          <w:rFonts w:ascii="Garamond" w:eastAsia="Garamond" w:hAnsi="Garamond" w:cs="Garamond"/>
        </w:rPr>
        <w:t>contrato</w:t>
      </w:r>
      <w:r w:rsidRPr="00436E63">
        <w:rPr>
          <w:rFonts w:ascii="Garamond" w:eastAsia="Garamond" w:hAnsi="Garamond" w:cs="Garamond"/>
          <w:color w:val="000000"/>
        </w:rPr>
        <w:t xml:space="preserve"> </w:t>
      </w:r>
      <w:r w:rsidRPr="00436E63">
        <w:rPr>
          <w:rFonts w:ascii="Garamond" w:eastAsia="Garamond" w:hAnsi="Garamond" w:cs="Garamond"/>
        </w:rPr>
        <w:t>reportó</w:t>
      </w:r>
      <w:r w:rsidRPr="00436E63">
        <w:rPr>
          <w:rFonts w:ascii="Garamond" w:eastAsia="Garamond" w:hAnsi="Garamond" w:cs="Garamond"/>
          <w:color w:val="000000"/>
        </w:rPr>
        <w:t xml:space="preserve"> que el CONTRATISTA dio un nivel de cumplimiento al objeto y a las obligaciones derivadas del Con</w:t>
      </w:r>
      <w:r w:rsidRPr="00436E63">
        <w:rPr>
          <w:rFonts w:ascii="Garamond" w:eastAsia="Garamond" w:hAnsi="Garamond" w:cs="Garamond"/>
        </w:rPr>
        <w:t>trato</w:t>
      </w:r>
      <w:r w:rsidRPr="00436E63">
        <w:rPr>
          <w:rFonts w:ascii="Garamond" w:eastAsia="Garamond" w:hAnsi="Garamond" w:cs="Garamond"/>
          <w:color w:val="000000"/>
        </w:rPr>
        <w:t xml:space="preserve"> Interadministrativo No. </w:t>
      </w:r>
      <w:r w:rsidRPr="00436E63">
        <w:rPr>
          <w:rFonts w:ascii="Garamond" w:eastAsia="Garamond" w:hAnsi="Garamond" w:cs="Garamond"/>
        </w:rPr>
        <w:t>1694</w:t>
      </w:r>
      <w:r w:rsidRPr="00436E63">
        <w:rPr>
          <w:rFonts w:ascii="Garamond" w:eastAsia="Garamond" w:hAnsi="Garamond" w:cs="Garamond"/>
          <w:color w:val="000000"/>
        </w:rPr>
        <w:t xml:space="preserve"> de 2024 en un porcentaje equi</w:t>
      </w:r>
      <w:r w:rsidRPr="00436E63">
        <w:rPr>
          <w:rFonts w:ascii="Garamond" w:eastAsia="Garamond" w:hAnsi="Garamond" w:cs="Garamond"/>
        </w:rPr>
        <w:t>valente al veinticuatro (</w:t>
      </w:r>
      <w:r w:rsidR="0037292D" w:rsidRPr="00436E63">
        <w:rPr>
          <w:rFonts w:ascii="Garamond" w:eastAsia="Garamond" w:hAnsi="Garamond" w:cs="Garamond"/>
        </w:rPr>
        <w:t>18,6</w:t>
      </w:r>
      <w:r w:rsidRPr="00436E63">
        <w:rPr>
          <w:rFonts w:ascii="Garamond" w:eastAsia="Garamond" w:hAnsi="Garamond" w:cs="Garamond"/>
        </w:rPr>
        <w:t>%), con fundamento en los informes de ejecución, los avances reportados durante el desarrollo contractual y la documentación presentada durante su vigencia</w:t>
      </w:r>
      <w:r w:rsidRPr="00436E63">
        <w:rPr>
          <w:rFonts w:ascii="Garamond" w:eastAsia="Garamond" w:hAnsi="Garamond" w:cs="Garamond"/>
          <w:color w:val="000000"/>
        </w:rPr>
        <w:t>, correspondientes al valor ejecutado.</w:t>
      </w:r>
    </w:p>
    <w:p w14:paraId="6EA2E831" w14:textId="77777777" w:rsidR="008B5423" w:rsidRPr="00436E63" w:rsidRDefault="00466ADA">
      <w:pPr>
        <w:spacing w:before="240" w:after="240"/>
        <w:jc w:val="both"/>
        <w:rPr>
          <w:rFonts w:ascii="Garamond" w:eastAsia="Garamond" w:hAnsi="Garamond" w:cs="Garamond"/>
        </w:rPr>
      </w:pPr>
      <w:r w:rsidRPr="00436E63">
        <w:rPr>
          <w:rFonts w:ascii="Garamond" w:eastAsia="Garamond" w:hAnsi="Garamond" w:cs="Garamond"/>
        </w:rPr>
        <w:t>Sin perjuicio de lo anterior, en el marco del proceso de liquidación se efectuó una revisión integral de la información que reposa en el expediente contractual, identificándose observaciones relacionadas con la suficiencia y completitud de algunos soportes técnicos, administrativos y financieros asociados a determinadas actividades y componentes del contrato, las cuales se encuentran desarrolladas en el apartado correspondiente de la presente acta.</w:t>
      </w:r>
    </w:p>
    <w:p w14:paraId="7AB2A279" w14:textId="77777777" w:rsidR="008B5423" w:rsidRPr="00436E63" w:rsidRDefault="00466ADA">
      <w:pPr>
        <w:ind w:right="-160"/>
        <w:jc w:val="both"/>
        <w:rPr>
          <w:rFonts w:ascii="Garamond" w:eastAsia="Garamond" w:hAnsi="Garamond" w:cs="Garamond"/>
          <w:color w:val="000000"/>
        </w:rPr>
      </w:pPr>
      <w:r w:rsidRPr="00436E63">
        <w:rPr>
          <w:rFonts w:ascii="Garamond" w:eastAsia="Garamond" w:hAnsi="Garamond" w:cs="Garamond"/>
          <w:color w:val="000000"/>
        </w:rPr>
        <w:t>Del análisis efectuado sobre las obligaciones específicas objeto de evaluación, se evidenció que, si bien se reporta la ejecución de determinadas actividades asociadas a la misma, no se allegaron la totalidad de los soportes técnicos, administrativos y financieros exigidos en el con</w:t>
      </w:r>
      <w:r w:rsidRPr="00436E63">
        <w:rPr>
          <w:rFonts w:ascii="Garamond" w:eastAsia="Garamond" w:hAnsi="Garamond" w:cs="Garamond"/>
        </w:rPr>
        <w:t>trato</w:t>
      </w:r>
      <w:r w:rsidRPr="00436E63">
        <w:rPr>
          <w:rFonts w:ascii="Garamond" w:eastAsia="Garamond" w:hAnsi="Garamond" w:cs="Garamond"/>
          <w:color w:val="000000"/>
        </w:rPr>
        <w:t>, sus anexos y documentos que hacen parte integral, los cuales resultan indispensables para acreditar de manera objetiva, verificable y completa el cumplimiento de la obligación en los términos contractualmente pactados.</w:t>
      </w:r>
    </w:p>
    <w:p w14:paraId="320FF3C5" w14:textId="77777777" w:rsidR="008B5423" w:rsidRPr="00436E63" w:rsidRDefault="008B5423">
      <w:pPr>
        <w:ind w:right="-160"/>
        <w:jc w:val="both"/>
        <w:rPr>
          <w:rFonts w:ascii="Garamond" w:eastAsia="Garamond" w:hAnsi="Garamond" w:cs="Garamond"/>
          <w:color w:val="000000"/>
        </w:rPr>
      </w:pPr>
    </w:p>
    <w:p w14:paraId="29079121" w14:textId="77777777" w:rsidR="008B5423" w:rsidRPr="00436E63" w:rsidRDefault="00466ADA">
      <w:pPr>
        <w:ind w:right="-160"/>
        <w:jc w:val="both"/>
        <w:rPr>
          <w:rFonts w:ascii="Garamond" w:eastAsia="Garamond" w:hAnsi="Garamond" w:cs="Garamond"/>
          <w:color w:val="000000"/>
        </w:rPr>
      </w:pPr>
      <w:r w:rsidRPr="00436E63">
        <w:rPr>
          <w:rFonts w:ascii="Garamond" w:eastAsia="Garamond" w:hAnsi="Garamond" w:cs="Garamond"/>
          <w:color w:val="000000"/>
        </w:rPr>
        <w:t>En tal sentido, durante el proceso de verificación se identificaron vacíos de información que impiden constatar el cumplimiento pleno, satisfactorio e integral de cada obligación, los cuales han sido descritos y sustentados de manera expresa en las consideraciones de la presente liquidación.</w:t>
      </w:r>
    </w:p>
    <w:p w14:paraId="22575A2F" w14:textId="77777777" w:rsidR="008B5423" w:rsidRPr="00436E63" w:rsidRDefault="008B5423">
      <w:pPr>
        <w:ind w:right="-160"/>
        <w:jc w:val="both"/>
        <w:rPr>
          <w:rFonts w:ascii="Garamond" w:eastAsia="Garamond" w:hAnsi="Garamond" w:cs="Garamond"/>
        </w:rPr>
      </w:pPr>
    </w:p>
    <w:p w14:paraId="0C2B8396" w14:textId="692E158B" w:rsidR="008B5423" w:rsidRPr="00436E63" w:rsidRDefault="00466ADA">
      <w:pPr>
        <w:ind w:right="-160"/>
        <w:jc w:val="both"/>
        <w:rPr>
          <w:rFonts w:ascii="Garamond" w:eastAsia="Garamond" w:hAnsi="Garamond" w:cs="Garamond"/>
          <w:color w:val="000000"/>
        </w:rPr>
      </w:pPr>
      <w:r w:rsidRPr="00436E63">
        <w:rPr>
          <w:rFonts w:ascii="Garamond" w:eastAsia="Garamond" w:hAnsi="Garamond" w:cs="Garamond"/>
          <w:color w:val="000000"/>
        </w:rPr>
        <w:t xml:space="preserve">No </w:t>
      </w:r>
      <w:r w:rsidR="0021502A" w:rsidRPr="00436E63">
        <w:rPr>
          <w:rFonts w:ascii="Garamond" w:eastAsia="Garamond" w:hAnsi="Garamond" w:cs="Garamond"/>
          <w:color w:val="000000"/>
        </w:rPr>
        <w:t>obstante,</w:t>
      </w:r>
      <w:r w:rsidRPr="00436E63">
        <w:rPr>
          <w:rFonts w:ascii="Garamond" w:eastAsia="Garamond" w:hAnsi="Garamond" w:cs="Garamond"/>
          <w:color w:val="000000"/>
        </w:rPr>
        <w:t xml:space="preserve"> lo anterior, y exclusivamente para efectos formales de cierre contractual, teniendo en cuenta que el instrumento de evaluación aplicable no contempla una categoría intermedia entre cumplimiento </w:t>
      </w:r>
      <w:r w:rsidR="00FD3DFB" w:rsidRPr="00436E63">
        <w:rPr>
          <w:rFonts w:ascii="Garamond" w:eastAsia="Garamond" w:hAnsi="Garamond" w:cs="Garamond"/>
          <w:color w:val="000000"/>
        </w:rPr>
        <w:t xml:space="preserve">o presunto </w:t>
      </w:r>
      <w:r w:rsidRPr="00436E63">
        <w:rPr>
          <w:rFonts w:ascii="Garamond" w:eastAsia="Garamond" w:hAnsi="Garamond" w:cs="Garamond"/>
          <w:color w:val="000000"/>
        </w:rPr>
        <w:t xml:space="preserve"> incumplimiento, la calificación asignada no constituye reconocimiento expreso ni tácito del cumplimiento integral de la obligación, ni supone conformidad de la entidad con la ejecución reportada, ni convalida la ausencia de soportes, ni genera derecho alguno a favor del </w:t>
      </w:r>
      <w:r w:rsidR="00221D84" w:rsidRPr="00436E63">
        <w:rPr>
          <w:rFonts w:ascii="Garamond" w:eastAsia="Garamond" w:hAnsi="Garamond" w:cs="Garamond"/>
          <w:color w:val="000000"/>
        </w:rPr>
        <w:t>contratista</w:t>
      </w:r>
      <w:r w:rsidRPr="00436E63">
        <w:rPr>
          <w:rFonts w:ascii="Garamond" w:eastAsia="Garamond" w:hAnsi="Garamond" w:cs="Garamond"/>
          <w:color w:val="000000"/>
        </w:rPr>
        <w:t>. En consecuencia, la calificación otorgada se entiende limitada, condicionada y sujeta a las observaciones consignadas.</w:t>
      </w:r>
    </w:p>
    <w:p w14:paraId="7C63C20B" w14:textId="77777777" w:rsidR="008B5423" w:rsidRPr="00436E63" w:rsidRDefault="008B5423">
      <w:pPr>
        <w:ind w:right="-160"/>
        <w:jc w:val="both"/>
        <w:rPr>
          <w:rFonts w:ascii="Garamond" w:eastAsia="Garamond" w:hAnsi="Garamond" w:cs="Garamond"/>
          <w:color w:val="000000"/>
        </w:rPr>
      </w:pPr>
    </w:p>
    <w:p w14:paraId="1A1814D0" w14:textId="77777777" w:rsidR="008B5423" w:rsidRPr="00436E63" w:rsidRDefault="00466ADA">
      <w:pPr>
        <w:ind w:right="-160"/>
        <w:jc w:val="both"/>
        <w:rPr>
          <w:rFonts w:ascii="Garamond" w:eastAsia="Garamond" w:hAnsi="Garamond" w:cs="Garamond"/>
          <w:color w:val="000000"/>
        </w:rPr>
      </w:pPr>
      <w:r w:rsidRPr="00436E63">
        <w:rPr>
          <w:rFonts w:ascii="Garamond" w:eastAsia="Garamond" w:hAnsi="Garamond" w:cs="Garamond"/>
          <w:color w:val="000000"/>
        </w:rPr>
        <w:lastRenderedPageBreak/>
        <w:t>Lo anterior se sustenta en los informes periódicos de ejecución, así como en los soportes técnicos, financieros y administrativos presentados para cada periodo, los cuales fueron objeto de revisión y verificación por parte del apoyo a la supervisión, de conformidad con las obligaciones contractuales pactadas, cuyo detalle y nivel de cumplimiento se describen a continuación:</w:t>
      </w:r>
    </w:p>
    <w:p w14:paraId="28E329EF" w14:textId="77777777" w:rsidR="008B5423" w:rsidRPr="00436E63" w:rsidRDefault="008B5423">
      <w:pPr>
        <w:ind w:right="-160"/>
        <w:jc w:val="both"/>
        <w:rPr>
          <w:rFonts w:ascii="Garamond" w:eastAsia="Garamond" w:hAnsi="Garamond" w:cs="Garamond"/>
        </w:rPr>
      </w:pPr>
    </w:p>
    <w:p w14:paraId="2DCC7C68" w14:textId="77777777" w:rsidR="008B5423" w:rsidRPr="00436E63" w:rsidRDefault="00466ADA">
      <w:pPr>
        <w:jc w:val="center"/>
        <w:rPr>
          <w:rFonts w:ascii="Garamond" w:eastAsia="Garamond" w:hAnsi="Garamond" w:cs="Garamond"/>
          <w:u w:val="single"/>
        </w:rPr>
      </w:pPr>
      <w:r w:rsidRPr="00436E63">
        <w:rPr>
          <w:rFonts w:ascii="Garamond" w:eastAsia="Garamond" w:hAnsi="Garamond" w:cs="Garamond"/>
          <w:b/>
          <w:bCs/>
          <w:u w:val="single"/>
        </w:rPr>
        <w:t>SEGUIMIENTO TÉCNICO - ADMINISTRATIVO</w:t>
      </w:r>
    </w:p>
    <w:p w14:paraId="18CD7FAB" w14:textId="77777777" w:rsidR="008B5423" w:rsidRPr="00436E63" w:rsidRDefault="008B5423">
      <w:pPr>
        <w:ind w:hanging="2"/>
        <w:jc w:val="both"/>
        <w:rPr>
          <w:rFonts w:ascii="Garamond" w:eastAsia="Garamond" w:hAnsi="Garamond" w:cs="Garamond"/>
        </w:rPr>
      </w:pPr>
    </w:p>
    <w:p w14:paraId="0B74C828" w14:textId="77777777" w:rsidR="00436E63" w:rsidRDefault="00466ADA" w:rsidP="00BA3832">
      <w:pPr>
        <w:ind w:hanging="2"/>
        <w:jc w:val="both"/>
        <w:rPr>
          <w:rFonts w:ascii="Garamond" w:eastAsia="Garamond" w:hAnsi="Garamond" w:cs="Garamond"/>
        </w:rPr>
      </w:pPr>
      <w:r w:rsidRPr="00436E63">
        <w:rPr>
          <w:rFonts w:ascii="Garamond" w:eastAsia="Garamond" w:hAnsi="Garamond" w:cs="Garamond"/>
        </w:rPr>
        <w:t>Los soportes del seguimiento técnico realizado por el equipo de apoyo a la supervisión se encuentran en el siguiente link:</w:t>
      </w:r>
    </w:p>
    <w:p w14:paraId="7073B3D8" w14:textId="727EF473" w:rsidR="00BA3832" w:rsidRPr="00436E63" w:rsidRDefault="00466ADA" w:rsidP="00BA3832">
      <w:pPr>
        <w:ind w:hanging="2"/>
        <w:jc w:val="both"/>
        <w:rPr>
          <w:rFonts w:ascii="Garamond" w:eastAsia="Garamond" w:hAnsi="Garamond" w:cs="Garamond"/>
        </w:rPr>
      </w:pPr>
      <w:r w:rsidRPr="00436E63">
        <w:rPr>
          <w:rFonts w:ascii="Garamond" w:eastAsia="Garamond" w:hAnsi="Garamond" w:cs="Garamond"/>
        </w:rPr>
        <w:t xml:space="preserve"> </w:t>
      </w:r>
      <w:hyperlink r:id="rId9" w:history="1">
        <w:r w:rsidR="0021502A" w:rsidRPr="00436E63">
          <w:rPr>
            <w:rStyle w:val="Hipervnculo"/>
            <w:rFonts w:ascii="Garamond" w:eastAsia="Garamond" w:hAnsi="Garamond" w:cs="Garamond"/>
          </w:rPr>
          <w:t>https://drive.google.com/drive/folders/1IOKXZZNgN6CHWNWoKAfvOIUFgLZj5Ln7</w:t>
        </w:r>
      </w:hyperlink>
      <w:r w:rsidR="00BA3832" w:rsidRPr="00436E63">
        <w:rPr>
          <w:rFonts w:ascii="Garamond" w:eastAsia="Garamond" w:hAnsi="Garamond" w:cs="Garamond"/>
        </w:rPr>
        <w:t>.</w:t>
      </w:r>
    </w:p>
    <w:p w14:paraId="64EAC8A7" w14:textId="367CE541" w:rsidR="008B5423" w:rsidRPr="00436E63" w:rsidRDefault="00466ADA" w:rsidP="00BA3832">
      <w:pPr>
        <w:ind w:hanging="2"/>
        <w:jc w:val="both"/>
        <w:rPr>
          <w:rFonts w:ascii="Garamond" w:eastAsia="Garamond" w:hAnsi="Garamond" w:cs="Garamond"/>
        </w:rPr>
      </w:pPr>
      <w:r w:rsidRPr="00436E63">
        <w:rPr>
          <w:rFonts w:ascii="Garamond" w:eastAsia="Garamond" w:hAnsi="Garamond" w:cs="Garamond"/>
        </w:rPr>
        <w:t>En el Contrato se desarrollan 2 componentes Construcción de ciudadanía (código de proyecto 1938) con la ejecución de 5 presupuestos participativos y componente de cuidado (código de proyecto 1889) con la ejecución de 3 presupuestos participativos, para un total de 8 presupuestos participativos y 6 conmemoraciones en el marco de este contrato. Distribuidas así: </w:t>
      </w:r>
    </w:p>
    <w:p w14:paraId="1E20A26F" w14:textId="77777777" w:rsidR="008B5423" w:rsidRDefault="008B5423">
      <w:pPr>
        <w:ind w:hanging="2"/>
        <w:rPr>
          <w:rFonts w:ascii="Garamond" w:eastAsia="Garamond" w:hAnsi="Garamond" w:cs="Garamond"/>
          <w:sz w:val="22"/>
          <w:szCs w:val="22"/>
        </w:rPr>
      </w:pPr>
    </w:p>
    <w:sdt>
      <w:sdtPr>
        <w:tag w:val="goog_rdk_0"/>
        <w:id w:val="303977927"/>
        <w:lock w:val="contentLocked"/>
      </w:sdtPr>
      <w:sdtEndPr/>
      <w:sdtContent>
        <w:tbl>
          <w:tblPr>
            <w:tblStyle w:val="a1"/>
            <w:tblW w:w="9446" w:type="dxa"/>
            <w:tblInd w:w="-123" w:type="dxa"/>
            <w:tblLayout w:type="fixed"/>
            <w:tblLook w:val="0000" w:firstRow="0" w:lastRow="0" w:firstColumn="0" w:lastColumn="0" w:noHBand="0" w:noVBand="0"/>
          </w:tblPr>
          <w:tblGrid>
            <w:gridCol w:w="1930"/>
            <w:gridCol w:w="1528"/>
            <w:gridCol w:w="4459"/>
            <w:gridCol w:w="1529"/>
          </w:tblGrid>
          <w:tr w:rsidR="008B5423" w14:paraId="4A51FABA" w14:textId="77777777">
            <w:trPr>
              <w:trHeight w:val="296"/>
            </w:trPr>
            <w:tc>
              <w:tcPr>
                <w:tcW w:w="1930" w:type="dxa"/>
                <w:tcBorders>
                  <w:top w:val="single" w:sz="6" w:space="0" w:color="000000"/>
                  <w:left w:val="single" w:sz="6" w:space="0" w:color="000000"/>
                  <w:bottom w:val="single" w:sz="6" w:space="0" w:color="000000"/>
                  <w:right w:val="single" w:sz="6" w:space="0" w:color="000000"/>
                </w:tcBorders>
                <w:shd w:val="clear" w:color="auto" w:fill="E7E6E6"/>
              </w:tcPr>
              <w:p w14:paraId="65044826" w14:textId="77777777" w:rsidR="008B5423" w:rsidRDefault="00466ADA">
                <w:pPr>
                  <w:ind w:hanging="2"/>
                  <w:jc w:val="center"/>
                  <w:rPr>
                    <w:rFonts w:ascii="Garamond" w:eastAsia="Garamond" w:hAnsi="Garamond" w:cs="Garamond"/>
                    <w:sz w:val="22"/>
                    <w:szCs w:val="22"/>
                  </w:rPr>
                </w:pPr>
                <w:r>
                  <w:rPr>
                    <w:rFonts w:ascii="Garamond" w:eastAsia="Garamond" w:hAnsi="Garamond" w:cs="Garamond"/>
                    <w:b/>
                    <w:bCs/>
                    <w:sz w:val="22"/>
                    <w:szCs w:val="22"/>
                  </w:rPr>
                  <w:t>COMPONENTE</w:t>
                </w:r>
              </w:p>
            </w:tc>
            <w:tc>
              <w:tcPr>
                <w:tcW w:w="1528" w:type="dxa"/>
                <w:tcBorders>
                  <w:top w:val="single" w:sz="6" w:space="0" w:color="000000"/>
                  <w:left w:val="single" w:sz="6" w:space="0" w:color="000000"/>
                  <w:bottom w:val="single" w:sz="6" w:space="0" w:color="000000"/>
                  <w:right w:val="single" w:sz="6" w:space="0" w:color="000000"/>
                </w:tcBorders>
                <w:shd w:val="clear" w:color="auto" w:fill="E7E6E6"/>
              </w:tcPr>
              <w:p w14:paraId="7050D31C" w14:textId="77777777" w:rsidR="008B5423" w:rsidRDefault="00466ADA">
                <w:pPr>
                  <w:ind w:hanging="2"/>
                  <w:jc w:val="center"/>
                  <w:rPr>
                    <w:rFonts w:ascii="Garamond" w:eastAsia="Garamond" w:hAnsi="Garamond" w:cs="Garamond"/>
                    <w:sz w:val="22"/>
                    <w:szCs w:val="22"/>
                  </w:rPr>
                </w:pPr>
                <w:r>
                  <w:rPr>
                    <w:rFonts w:ascii="Garamond" w:eastAsia="Garamond" w:hAnsi="Garamond" w:cs="Garamond"/>
                    <w:b/>
                    <w:bCs/>
                    <w:sz w:val="22"/>
                    <w:szCs w:val="22"/>
                  </w:rPr>
                  <w:t>BENEFICIAS </w:t>
                </w:r>
              </w:p>
            </w:tc>
            <w:tc>
              <w:tcPr>
                <w:tcW w:w="4459" w:type="dxa"/>
                <w:tcBorders>
                  <w:top w:val="single" w:sz="6" w:space="0" w:color="000000"/>
                  <w:left w:val="single" w:sz="6" w:space="0" w:color="000000"/>
                  <w:bottom w:val="single" w:sz="6" w:space="0" w:color="000000"/>
                  <w:right w:val="single" w:sz="6" w:space="0" w:color="000000"/>
                </w:tcBorders>
                <w:shd w:val="clear" w:color="auto" w:fill="E7E6E6"/>
              </w:tcPr>
              <w:p w14:paraId="67BFDC4B" w14:textId="77777777" w:rsidR="008B5423" w:rsidRDefault="00466ADA">
                <w:pPr>
                  <w:ind w:hanging="2"/>
                  <w:jc w:val="center"/>
                  <w:rPr>
                    <w:rFonts w:ascii="Garamond" w:eastAsia="Garamond" w:hAnsi="Garamond" w:cs="Garamond"/>
                    <w:sz w:val="22"/>
                    <w:szCs w:val="22"/>
                  </w:rPr>
                </w:pPr>
                <w:r>
                  <w:rPr>
                    <w:rFonts w:ascii="Garamond" w:eastAsia="Garamond" w:hAnsi="Garamond" w:cs="Garamond"/>
                    <w:b/>
                    <w:bCs/>
                    <w:sz w:val="22"/>
                    <w:szCs w:val="22"/>
                  </w:rPr>
                  <w:t>PRESUPUESTO PARTICIPATIVO</w:t>
                </w:r>
              </w:p>
            </w:tc>
            <w:tc>
              <w:tcPr>
                <w:tcW w:w="1529" w:type="dxa"/>
                <w:tcBorders>
                  <w:top w:val="single" w:sz="6" w:space="0" w:color="000000"/>
                  <w:left w:val="single" w:sz="6" w:space="0" w:color="000000"/>
                  <w:bottom w:val="single" w:sz="6" w:space="0" w:color="000000"/>
                  <w:right w:val="single" w:sz="6" w:space="0" w:color="000000"/>
                </w:tcBorders>
                <w:shd w:val="clear" w:color="auto" w:fill="E7E6E6"/>
              </w:tcPr>
              <w:p w14:paraId="467324A7" w14:textId="77777777" w:rsidR="008B5423" w:rsidRDefault="00466ADA">
                <w:pPr>
                  <w:ind w:hanging="2"/>
                  <w:jc w:val="center"/>
                  <w:rPr>
                    <w:rFonts w:ascii="Garamond" w:eastAsia="Garamond" w:hAnsi="Garamond" w:cs="Garamond"/>
                    <w:sz w:val="22"/>
                    <w:szCs w:val="22"/>
                  </w:rPr>
                </w:pPr>
                <w:r>
                  <w:rPr>
                    <w:rFonts w:ascii="Garamond" w:eastAsia="Garamond" w:hAnsi="Garamond" w:cs="Garamond"/>
                    <w:b/>
                    <w:bCs/>
                    <w:sz w:val="22"/>
                    <w:szCs w:val="22"/>
                  </w:rPr>
                  <w:t xml:space="preserve">CÓDIGO </w:t>
                </w:r>
              </w:p>
            </w:tc>
          </w:tr>
          <w:tr w:rsidR="008B5423" w14:paraId="29A4E2FC" w14:textId="77777777">
            <w:trPr>
              <w:cantSplit/>
              <w:trHeight w:val="296"/>
            </w:trPr>
            <w:tc>
              <w:tcPr>
                <w:tcW w:w="1930" w:type="dxa"/>
                <w:vMerge w:val="restart"/>
                <w:tcBorders>
                  <w:top w:val="single" w:sz="6" w:space="0" w:color="000000"/>
                  <w:left w:val="single" w:sz="6" w:space="0" w:color="000000"/>
                  <w:right w:val="single" w:sz="6" w:space="0" w:color="000000"/>
                </w:tcBorders>
                <w:shd w:val="clear" w:color="auto" w:fill="E7E6E6"/>
              </w:tcPr>
              <w:p w14:paraId="460C862A" w14:textId="77777777" w:rsidR="008B5423" w:rsidRDefault="008B5423">
                <w:pPr>
                  <w:spacing w:after="240"/>
                  <w:ind w:hanging="2"/>
                  <w:rPr>
                    <w:rFonts w:ascii="Garamond" w:eastAsia="Garamond" w:hAnsi="Garamond" w:cs="Garamond"/>
                    <w:sz w:val="22"/>
                    <w:szCs w:val="22"/>
                  </w:rPr>
                </w:pPr>
              </w:p>
              <w:p w14:paraId="6983D5DE"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CONSTRUCCIÓN DE</w:t>
                </w:r>
              </w:p>
              <w:p w14:paraId="01B092F9"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CIUDADANÍA</w:t>
                </w:r>
              </w:p>
            </w:tc>
            <w:tc>
              <w:tcPr>
                <w:tcW w:w="1528" w:type="dxa"/>
                <w:vMerge w:val="restart"/>
                <w:tcBorders>
                  <w:top w:val="single" w:sz="6" w:space="0" w:color="000000"/>
                  <w:left w:val="single" w:sz="6" w:space="0" w:color="000000"/>
                  <w:right w:val="single" w:sz="6" w:space="0" w:color="000000"/>
                </w:tcBorders>
                <w:vAlign w:val="center"/>
              </w:tcPr>
              <w:p w14:paraId="6E030E74"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1.000 mujeres a impactar</w:t>
                </w:r>
              </w:p>
            </w:tc>
            <w:tc>
              <w:tcPr>
                <w:tcW w:w="4459" w:type="dxa"/>
                <w:tcBorders>
                  <w:top w:val="single" w:sz="6" w:space="0" w:color="000000"/>
                  <w:left w:val="single" w:sz="6" w:space="0" w:color="000000"/>
                  <w:bottom w:val="single" w:sz="6" w:space="0" w:color="000000"/>
                  <w:right w:val="single" w:sz="6" w:space="0" w:color="000000"/>
                </w:tcBorders>
              </w:tcPr>
              <w:p w14:paraId="064E7A99"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Festival de la mujer rural</w:t>
                </w:r>
              </w:p>
            </w:tc>
            <w:tc>
              <w:tcPr>
                <w:tcW w:w="1529" w:type="dxa"/>
                <w:tcBorders>
                  <w:top w:val="single" w:sz="6" w:space="0" w:color="000000"/>
                  <w:left w:val="single" w:sz="6" w:space="0" w:color="000000"/>
                  <w:bottom w:val="single" w:sz="6" w:space="0" w:color="000000"/>
                  <w:right w:val="single" w:sz="6" w:space="0" w:color="000000"/>
                </w:tcBorders>
              </w:tcPr>
              <w:p w14:paraId="0BC1ECC4"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37028</w:t>
                </w:r>
              </w:p>
            </w:tc>
          </w:tr>
          <w:tr w:rsidR="008B5423" w14:paraId="3F3BE7BD" w14:textId="77777777">
            <w:trPr>
              <w:cantSplit/>
              <w:trHeight w:val="296"/>
            </w:trPr>
            <w:tc>
              <w:tcPr>
                <w:tcW w:w="1930" w:type="dxa"/>
                <w:vMerge/>
                <w:tcBorders>
                  <w:top w:val="single" w:sz="6" w:space="0" w:color="000000"/>
                  <w:left w:val="single" w:sz="6" w:space="0" w:color="000000"/>
                  <w:right w:val="single" w:sz="6" w:space="0" w:color="000000"/>
                </w:tcBorders>
                <w:shd w:val="clear" w:color="auto" w:fill="E7E6E6"/>
              </w:tcPr>
              <w:p w14:paraId="35A4B7D6" w14:textId="77777777" w:rsidR="008B5423" w:rsidRDefault="008B5423">
                <w:pPr>
                  <w:widowControl w:val="0"/>
                  <w:spacing w:line="276" w:lineRule="auto"/>
                  <w:rPr>
                    <w:rFonts w:ascii="Garamond" w:eastAsia="Garamond" w:hAnsi="Garamond" w:cs="Garamond"/>
                    <w:sz w:val="22"/>
                    <w:szCs w:val="22"/>
                  </w:rPr>
                </w:pPr>
              </w:p>
            </w:tc>
            <w:tc>
              <w:tcPr>
                <w:tcW w:w="1528" w:type="dxa"/>
                <w:vMerge/>
                <w:tcBorders>
                  <w:top w:val="single" w:sz="6" w:space="0" w:color="000000"/>
                  <w:left w:val="single" w:sz="6" w:space="0" w:color="000000"/>
                  <w:right w:val="single" w:sz="6" w:space="0" w:color="000000"/>
                </w:tcBorders>
                <w:vAlign w:val="center"/>
              </w:tcPr>
              <w:p w14:paraId="0B2D61DD" w14:textId="77777777" w:rsidR="008B5423" w:rsidRDefault="008B5423">
                <w:pPr>
                  <w:widowControl w:val="0"/>
                  <w:spacing w:line="276" w:lineRule="auto"/>
                  <w:rPr>
                    <w:rFonts w:ascii="Garamond" w:eastAsia="Garamond" w:hAnsi="Garamond" w:cs="Garamond"/>
                    <w:sz w:val="22"/>
                    <w:szCs w:val="22"/>
                  </w:rPr>
                </w:pPr>
              </w:p>
            </w:tc>
            <w:tc>
              <w:tcPr>
                <w:tcW w:w="44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7101BF2"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Mujeres empoderadas en derecho</w:t>
                </w:r>
              </w:p>
            </w:tc>
            <w:tc>
              <w:tcPr>
                <w:tcW w:w="1529" w:type="dxa"/>
                <w:tcBorders>
                  <w:top w:val="single" w:sz="6" w:space="0" w:color="000000"/>
                  <w:left w:val="single" w:sz="6" w:space="0" w:color="000000"/>
                  <w:bottom w:val="single" w:sz="6" w:space="0" w:color="000000"/>
                  <w:right w:val="single" w:sz="6" w:space="0" w:color="000000"/>
                </w:tcBorders>
              </w:tcPr>
              <w:p w14:paraId="700D09BF"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27048</w:t>
                </w:r>
              </w:p>
            </w:tc>
          </w:tr>
          <w:tr w:rsidR="008B5423" w14:paraId="00B74A3E" w14:textId="77777777">
            <w:trPr>
              <w:cantSplit/>
              <w:trHeight w:val="296"/>
            </w:trPr>
            <w:tc>
              <w:tcPr>
                <w:tcW w:w="1930" w:type="dxa"/>
                <w:vMerge/>
                <w:tcBorders>
                  <w:top w:val="single" w:sz="6" w:space="0" w:color="000000"/>
                  <w:left w:val="single" w:sz="6" w:space="0" w:color="000000"/>
                  <w:right w:val="single" w:sz="6" w:space="0" w:color="000000"/>
                </w:tcBorders>
                <w:shd w:val="clear" w:color="auto" w:fill="E7E6E6"/>
              </w:tcPr>
              <w:p w14:paraId="7836012B" w14:textId="77777777" w:rsidR="008B5423" w:rsidRDefault="008B5423">
                <w:pPr>
                  <w:widowControl w:val="0"/>
                  <w:spacing w:line="276" w:lineRule="auto"/>
                  <w:rPr>
                    <w:rFonts w:ascii="Garamond" w:eastAsia="Garamond" w:hAnsi="Garamond" w:cs="Garamond"/>
                    <w:sz w:val="22"/>
                    <w:szCs w:val="22"/>
                  </w:rPr>
                </w:pPr>
              </w:p>
            </w:tc>
            <w:tc>
              <w:tcPr>
                <w:tcW w:w="1528" w:type="dxa"/>
                <w:vMerge/>
                <w:tcBorders>
                  <w:top w:val="single" w:sz="6" w:space="0" w:color="000000"/>
                  <w:left w:val="single" w:sz="6" w:space="0" w:color="000000"/>
                  <w:right w:val="single" w:sz="6" w:space="0" w:color="000000"/>
                </w:tcBorders>
                <w:vAlign w:val="center"/>
              </w:tcPr>
              <w:p w14:paraId="4AD7C1B6" w14:textId="77777777" w:rsidR="008B5423" w:rsidRDefault="008B5423">
                <w:pPr>
                  <w:widowControl w:val="0"/>
                  <w:spacing w:line="276" w:lineRule="auto"/>
                  <w:rPr>
                    <w:rFonts w:ascii="Garamond" w:eastAsia="Garamond" w:hAnsi="Garamond" w:cs="Garamond"/>
                    <w:sz w:val="22"/>
                    <w:szCs w:val="22"/>
                  </w:rPr>
                </w:pPr>
              </w:p>
            </w:tc>
            <w:tc>
              <w:tcPr>
                <w:tcW w:w="44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22F3CF5" w14:textId="77777777" w:rsidR="008B5423" w:rsidRDefault="00466ADA">
                <w:pPr>
                  <w:widowControl w:val="0"/>
                  <w:ind w:left="107"/>
                  <w:jc w:val="center"/>
                  <w:rPr>
                    <w:rFonts w:ascii="Garamond" w:eastAsia="Garamond" w:hAnsi="Garamond" w:cs="Garamond"/>
                    <w:sz w:val="22"/>
                    <w:szCs w:val="22"/>
                  </w:rPr>
                </w:pPr>
                <w:r>
                  <w:rPr>
                    <w:rFonts w:ascii="Garamond" w:eastAsia="Garamond" w:hAnsi="Garamond" w:cs="Garamond"/>
                    <w:sz w:val="22"/>
                    <w:szCs w:val="22"/>
                  </w:rPr>
                  <w:t>Mujeres empoderadas, incidentes y representativas</w:t>
                </w:r>
              </w:p>
            </w:tc>
            <w:tc>
              <w:tcPr>
                <w:tcW w:w="1529" w:type="dxa"/>
                <w:tcBorders>
                  <w:top w:val="single" w:sz="6" w:space="0" w:color="000000"/>
                  <w:left w:val="single" w:sz="6" w:space="0" w:color="000000"/>
                  <w:bottom w:val="single" w:sz="6" w:space="0" w:color="000000"/>
                  <w:right w:val="single" w:sz="6" w:space="0" w:color="000000"/>
                </w:tcBorders>
              </w:tcPr>
              <w:p w14:paraId="794254AC"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27066</w:t>
                </w:r>
              </w:p>
            </w:tc>
          </w:tr>
          <w:tr w:rsidR="008B5423" w14:paraId="08FA8E07" w14:textId="77777777">
            <w:trPr>
              <w:cantSplit/>
              <w:trHeight w:val="296"/>
            </w:trPr>
            <w:tc>
              <w:tcPr>
                <w:tcW w:w="1930" w:type="dxa"/>
                <w:vMerge/>
                <w:tcBorders>
                  <w:top w:val="single" w:sz="6" w:space="0" w:color="000000"/>
                  <w:left w:val="single" w:sz="6" w:space="0" w:color="000000"/>
                  <w:right w:val="single" w:sz="6" w:space="0" w:color="000000"/>
                </w:tcBorders>
                <w:shd w:val="clear" w:color="auto" w:fill="E7E6E6"/>
              </w:tcPr>
              <w:p w14:paraId="12A7D477" w14:textId="77777777" w:rsidR="008B5423" w:rsidRDefault="008B5423">
                <w:pPr>
                  <w:widowControl w:val="0"/>
                  <w:spacing w:line="276" w:lineRule="auto"/>
                  <w:rPr>
                    <w:rFonts w:ascii="Garamond" w:eastAsia="Garamond" w:hAnsi="Garamond" w:cs="Garamond"/>
                    <w:sz w:val="22"/>
                    <w:szCs w:val="22"/>
                  </w:rPr>
                </w:pPr>
              </w:p>
            </w:tc>
            <w:tc>
              <w:tcPr>
                <w:tcW w:w="1528" w:type="dxa"/>
                <w:vMerge/>
                <w:tcBorders>
                  <w:top w:val="single" w:sz="6" w:space="0" w:color="000000"/>
                  <w:left w:val="single" w:sz="6" w:space="0" w:color="000000"/>
                  <w:right w:val="single" w:sz="6" w:space="0" w:color="000000"/>
                </w:tcBorders>
                <w:vAlign w:val="center"/>
              </w:tcPr>
              <w:p w14:paraId="4B8E8597" w14:textId="77777777" w:rsidR="008B5423" w:rsidRDefault="008B5423">
                <w:pPr>
                  <w:widowControl w:val="0"/>
                  <w:spacing w:line="276" w:lineRule="auto"/>
                  <w:rPr>
                    <w:rFonts w:ascii="Garamond" w:eastAsia="Garamond" w:hAnsi="Garamond" w:cs="Garamond"/>
                    <w:sz w:val="22"/>
                    <w:szCs w:val="22"/>
                  </w:rPr>
                </w:pPr>
              </w:p>
            </w:tc>
            <w:tc>
              <w:tcPr>
                <w:tcW w:w="4459" w:type="dxa"/>
                <w:tcBorders>
                  <w:top w:val="single" w:sz="6" w:space="0" w:color="000000"/>
                  <w:left w:val="single" w:sz="6" w:space="0" w:color="000000"/>
                  <w:bottom w:val="single" w:sz="6" w:space="0" w:color="000000"/>
                  <w:right w:val="single" w:sz="6" w:space="0" w:color="000000"/>
                </w:tcBorders>
              </w:tcPr>
              <w:p w14:paraId="35A7C537" w14:textId="77777777" w:rsidR="008B5423" w:rsidRDefault="00466ADA">
                <w:pPr>
                  <w:widowControl w:val="0"/>
                  <w:ind w:left="107"/>
                  <w:jc w:val="center"/>
                  <w:rPr>
                    <w:rFonts w:ascii="Garamond" w:eastAsia="Garamond" w:hAnsi="Garamond" w:cs="Garamond"/>
                    <w:sz w:val="22"/>
                    <w:szCs w:val="22"/>
                  </w:rPr>
                </w:pPr>
                <w:r>
                  <w:rPr>
                    <w:rFonts w:ascii="Garamond" w:eastAsia="Garamond" w:hAnsi="Garamond" w:cs="Garamond"/>
                    <w:sz w:val="22"/>
                    <w:szCs w:val="22"/>
                  </w:rPr>
                  <w:t>Red de mujeres construyendo un mejor futuro</w:t>
                </w:r>
              </w:p>
            </w:tc>
            <w:tc>
              <w:tcPr>
                <w:tcW w:w="1529" w:type="dxa"/>
                <w:tcBorders>
                  <w:top w:val="single" w:sz="6" w:space="0" w:color="000000"/>
                  <w:left w:val="single" w:sz="6" w:space="0" w:color="000000"/>
                  <w:bottom w:val="single" w:sz="6" w:space="0" w:color="000000"/>
                  <w:right w:val="single" w:sz="6" w:space="0" w:color="000000"/>
                </w:tcBorders>
              </w:tcPr>
              <w:p w14:paraId="00459890"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29131</w:t>
                </w:r>
              </w:p>
            </w:tc>
          </w:tr>
          <w:tr w:rsidR="008B5423" w14:paraId="3AEDFD43" w14:textId="77777777">
            <w:trPr>
              <w:cantSplit/>
              <w:trHeight w:val="296"/>
            </w:trPr>
            <w:tc>
              <w:tcPr>
                <w:tcW w:w="1930" w:type="dxa"/>
                <w:vMerge/>
                <w:tcBorders>
                  <w:top w:val="single" w:sz="6" w:space="0" w:color="000000"/>
                  <w:left w:val="single" w:sz="6" w:space="0" w:color="000000"/>
                  <w:right w:val="single" w:sz="6" w:space="0" w:color="000000"/>
                </w:tcBorders>
                <w:shd w:val="clear" w:color="auto" w:fill="E7E6E6"/>
              </w:tcPr>
              <w:p w14:paraId="0F27617D" w14:textId="77777777" w:rsidR="008B5423" w:rsidRDefault="008B5423">
                <w:pPr>
                  <w:widowControl w:val="0"/>
                  <w:spacing w:line="276" w:lineRule="auto"/>
                  <w:rPr>
                    <w:rFonts w:ascii="Garamond" w:eastAsia="Garamond" w:hAnsi="Garamond" w:cs="Garamond"/>
                    <w:sz w:val="22"/>
                    <w:szCs w:val="22"/>
                  </w:rPr>
                </w:pPr>
              </w:p>
            </w:tc>
            <w:tc>
              <w:tcPr>
                <w:tcW w:w="1528" w:type="dxa"/>
                <w:vMerge/>
                <w:tcBorders>
                  <w:top w:val="single" w:sz="6" w:space="0" w:color="000000"/>
                  <w:left w:val="single" w:sz="6" w:space="0" w:color="000000"/>
                  <w:right w:val="single" w:sz="6" w:space="0" w:color="000000"/>
                </w:tcBorders>
                <w:vAlign w:val="center"/>
              </w:tcPr>
              <w:p w14:paraId="74D3AA13" w14:textId="77777777" w:rsidR="008B5423" w:rsidRDefault="008B5423">
                <w:pPr>
                  <w:widowControl w:val="0"/>
                  <w:spacing w:line="276" w:lineRule="auto"/>
                  <w:rPr>
                    <w:rFonts w:ascii="Garamond" w:eastAsia="Garamond" w:hAnsi="Garamond" w:cs="Garamond"/>
                    <w:sz w:val="22"/>
                    <w:szCs w:val="22"/>
                  </w:rPr>
                </w:pPr>
              </w:p>
            </w:tc>
            <w:tc>
              <w:tcPr>
                <w:tcW w:w="44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7309C43"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UBUNTU en el ser y en el hacer.</w:t>
                </w:r>
              </w:p>
            </w:tc>
            <w:tc>
              <w:tcPr>
                <w:tcW w:w="1529" w:type="dxa"/>
                <w:tcBorders>
                  <w:top w:val="single" w:sz="6" w:space="0" w:color="000000"/>
                  <w:left w:val="single" w:sz="6" w:space="0" w:color="000000"/>
                  <w:bottom w:val="single" w:sz="6" w:space="0" w:color="000000"/>
                  <w:right w:val="single" w:sz="6" w:space="0" w:color="000000"/>
                </w:tcBorders>
              </w:tcPr>
              <w:p w14:paraId="1EE7BA97"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37499</w:t>
                </w:r>
              </w:p>
            </w:tc>
          </w:tr>
          <w:tr w:rsidR="008B5423" w14:paraId="4DC29711" w14:textId="77777777">
            <w:trPr>
              <w:cantSplit/>
              <w:trHeight w:val="296"/>
            </w:trPr>
            <w:tc>
              <w:tcPr>
                <w:tcW w:w="1930" w:type="dxa"/>
                <w:vMerge/>
                <w:tcBorders>
                  <w:top w:val="single" w:sz="6" w:space="0" w:color="000000"/>
                  <w:left w:val="single" w:sz="6" w:space="0" w:color="000000"/>
                  <w:right w:val="single" w:sz="6" w:space="0" w:color="000000"/>
                </w:tcBorders>
                <w:shd w:val="clear" w:color="auto" w:fill="E7E6E6"/>
              </w:tcPr>
              <w:p w14:paraId="5719B4FA" w14:textId="77777777" w:rsidR="008B5423" w:rsidRDefault="008B5423">
                <w:pPr>
                  <w:widowControl w:val="0"/>
                  <w:spacing w:line="276" w:lineRule="auto"/>
                  <w:rPr>
                    <w:rFonts w:ascii="Garamond" w:eastAsia="Garamond" w:hAnsi="Garamond" w:cs="Garamond"/>
                    <w:sz w:val="22"/>
                    <w:szCs w:val="22"/>
                  </w:rPr>
                </w:pPr>
              </w:p>
            </w:tc>
            <w:tc>
              <w:tcPr>
                <w:tcW w:w="1528" w:type="dxa"/>
                <w:vMerge/>
                <w:tcBorders>
                  <w:top w:val="single" w:sz="6" w:space="0" w:color="000000"/>
                  <w:left w:val="single" w:sz="6" w:space="0" w:color="000000"/>
                  <w:right w:val="single" w:sz="6" w:space="0" w:color="000000"/>
                </w:tcBorders>
                <w:vAlign w:val="center"/>
              </w:tcPr>
              <w:p w14:paraId="1040B929" w14:textId="77777777" w:rsidR="008B5423" w:rsidRDefault="008B5423">
                <w:pPr>
                  <w:widowControl w:val="0"/>
                  <w:spacing w:line="276" w:lineRule="auto"/>
                  <w:rPr>
                    <w:rFonts w:ascii="Garamond" w:eastAsia="Garamond" w:hAnsi="Garamond" w:cs="Garamond"/>
                    <w:sz w:val="22"/>
                    <w:szCs w:val="22"/>
                  </w:rPr>
                </w:pPr>
              </w:p>
            </w:tc>
            <w:tc>
              <w:tcPr>
                <w:tcW w:w="44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1E0C014F" w14:textId="77777777" w:rsidR="008B5423" w:rsidRDefault="00466ADA">
                <w:pPr>
                  <w:widowControl w:val="0"/>
                  <w:ind w:left="107"/>
                  <w:jc w:val="center"/>
                  <w:rPr>
                    <w:rFonts w:ascii="Garamond" w:eastAsia="Garamond" w:hAnsi="Garamond" w:cs="Garamond"/>
                    <w:sz w:val="22"/>
                    <w:szCs w:val="22"/>
                  </w:rPr>
                </w:pPr>
                <w:r>
                  <w:rPr>
                    <w:rFonts w:ascii="Garamond" w:eastAsia="Garamond" w:hAnsi="Garamond" w:cs="Garamond"/>
                    <w:sz w:val="22"/>
                    <w:szCs w:val="22"/>
                  </w:rPr>
                  <w:t>Genealogías de las mujeres lideresas de Ciudad Bolívar</w:t>
                </w:r>
              </w:p>
            </w:tc>
            <w:tc>
              <w:tcPr>
                <w:tcW w:w="1529" w:type="dxa"/>
                <w:tcBorders>
                  <w:top w:val="single" w:sz="6" w:space="0" w:color="000000"/>
                  <w:left w:val="single" w:sz="6" w:space="0" w:color="000000"/>
                  <w:bottom w:val="single" w:sz="6" w:space="0" w:color="000000"/>
                  <w:right w:val="single" w:sz="6" w:space="0" w:color="000000"/>
                </w:tcBorders>
              </w:tcPr>
              <w:p w14:paraId="4D9AFC01"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37483</w:t>
                </w:r>
              </w:p>
            </w:tc>
          </w:tr>
          <w:tr w:rsidR="008B5423" w14:paraId="3AB1D694" w14:textId="77777777">
            <w:trPr>
              <w:cantSplit/>
              <w:trHeight w:val="296"/>
            </w:trPr>
            <w:tc>
              <w:tcPr>
                <w:tcW w:w="1930" w:type="dxa"/>
                <w:vMerge w:val="restart"/>
                <w:tcBorders>
                  <w:top w:val="single" w:sz="6" w:space="0" w:color="000000"/>
                  <w:left w:val="single" w:sz="6" w:space="0" w:color="000000"/>
                  <w:bottom w:val="single" w:sz="6" w:space="0" w:color="000000"/>
                  <w:right w:val="single" w:sz="6" w:space="0" w:color="000000"/>
                </w:tcBorders>
                <w:shd w:val="clear" w:color="auto" w:fill="E7E6E6"/>
                <w:tcMar>
                  <w:top w:w="0" w:type="dxa"/>
                  <w:left w:w="40" w:type="dxa"/>
                  <w:bottom w:w="0" w:type="dxa"/>
                  <w:right w:w="40" w:type="dxa"/>
                </w:tcMar>
              </w:tcPr>
              <w:p w14:paraId="3D2A45D0"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CUIDADO</w:t>
                </w:r>
              </w:p>
            </w:tc>
            <w:tc>
              <w:tcPr>
                <w:tcW w:w="1528" w:type="dxa"/>
                <w:vMerge w:val="restart"/>
                <w:tcBorders>
                  <w:top w:val="single" w:sz="6" w:space="0" w:color="000000"/>
                  <w:left w:val="single" w:sz="6" w:space="0" w:color="000000"/>
                  <w:bottom w:val="single" w:sz="6" w:space="0" w:color="000000"/>
                  <w:right w:val="single" w:sz="6" w:space="0" w:color="000000"/>
                </w:tcBorders>
                <w:vAlign w:val="center"/>
              </w:tcPr>
              <w:p w14:paraId="19C4FFDA"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2.000 mujeres a impactar</w:t>
                </w:r>
              </w:p>
            </w:tc>
            <w:tc>
              <w:tcPr>
                <w:tcW w:w="44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5980605"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Arte manual y autocuidado</w:t>
                </w:r>
              </w:p>
            </w:tc>
            <w:tc>
              <w:tcPr>
                <w:tcW w:w="1529" w:type="dxa"/>
                <w:tcBorders>
                  <w:top w:val="single" w:sz="6" w:space="0" w:color="000000"/>
                  <w:left w:val="single" w:sz="6" w:space="0" w:color="000000"/>
                  <w:bottom w:val="single" w:sz="6" w:space="0" w:color="000000"/>
                  <w:right w:val="single" w:sz="6" w:space="0" w:color="000000"/>
                </w:tcBorders>
              </w:tcPr>
              <w:p w14:paraId="242BADA8"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27278</w:t>
                </w:r>
              </w:p>
            </w:tc>
          </w:tr>
          <w:tr w:rsidR="008B5423" w14:paraId="0B79920F" w14:textId="77777777">
            <w:trPr>
              <w:cantSplit/>
              <w:trHeight w:val="255"/>
            </w:trPr>
            <w:tc>
              <w:tcPr>
                <w:tcW w:w="1930" w:type="dxa"/>
                <w:vMerge/>
                <w:tcBorders>
                  <w:top w:val="single" w:sz="6" w:space="0" w:color="000000"/>
                  <w:left w:val="single" w:sz="6" w:space="0" w:color="000000"/>
                  <w:bottom w:val="single" w:sz="6" w:space="0" w:color="000000"/>
                  <w:right w:val="single" w:sz="6" w:space="0" w:color="000000"/>
                </w:tcBorders>
                <w:shd w:val="clear" w:color="auto" w:fill="E7E6E6"/>
                <w:tcMar>
                  <w:top w:w="0" w:type="dxa"/>
                  <w:left w:w="40" w:type="dxa"/>
                  <w:bottom w:w="0" w:type="dxa"/>
                  <w:right w:w="40" w:type="dxa"/>
                </w:tcMar>
              </w:tcPr>
              <w:p w14:paraId="5381CFB8" w14:textId="77777777" w:rsidR="008B5423" w:rsidRDefault="008B5423">
                <w:pPr>
                  <w:widowControl w:val="0"/>
                  <w:spacing w:line="276" w:lineRule="auto"/>
                  <w:rPr>
                    <w:rFonts w:ascii="Garamond" w:eastAsia="Garamond" w:hAnsi="Garamond" w:cs="Garamond"/>
                    <w:sz w:val="22"/>
                    <w:szCs w:val="22"/>
                  </w:rPr>
                </w:pPr>
              </w:p>
            </w:tc>
            <w:tc>
              <w:tcPr>
                <w:tcW w:w="1528" w:type="dxa"/>
                <w:vMerge/>
                <w:tcBorders>
                  <w:top w:val="single" w:sz="6" w:space="0" w:color="000000"/>
                  <w:left w:val="single" w:sz="6" w:space="0" w:color="000000"/>
                  <w:bottom w:val="single" w:sz="6" w:space="0" w:color="000000"/>
                  <w:right w:val="single" w:sz="6" w:space="0" w:color="000000"/>
                </w:tcBorders>
                <w:vAlign w:val="center"/>
              </w:tcPr>
              <w:p w14:paraId="360AAB86" w14:textId="77777777" w:rsidR="008B5423" w:rsidRDefault="008B5423">
                <w:pPr>
                  <w:widowControl w:val="0"/>
                  <w:spacing w:line="276" w:lineRule="auto"/>
                  <w:rPr>
                    <w:rFonts w:ascii="Garamond" w:eastAsia="Garamond" w:hAnsi="Garamond" w:cs="Garamond"/>
                    <w:sz w:val="22"/>
                    <w:szCs w:val="22"/>
                  </w:rPr>
                </w:pPr>
              </w:p>
            </w:tc>
            <w:tc>
              <w:tcPr>
                <w:tcW w:w="44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5262F9D0"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Arte-terapia para cuidadoras rurales</w:t>
                </w:r>
              </w:p>
            </w:tc>
            <w:tc>
              <w:tcPr>
                <w:tcW w:w="1529" w:type="dxa"/>
                <w:tcBorders>
                  <w:top w:val="single" w:sz="6" w:space="0" w:color="000000"/>
                  <w:left w:val="single" w:sz="6" w:space="0" w:color="000000"/>
                  <w:bottom w:val="single" w:sz="6" w:space="0" w:color="000000"/>
                  <w:right w:val="single" w:sz="6" w:space="0" w:color="000000"/>
                </w:tcBorders>
              </w:tcPr>
              <w:p w14:paraId="3A167B00"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37488</w:t>
                </w:r>
              </w:p>
            </w:tc>
          </w:tr>
          <w:tr w:rsidR="008B5423" w14:paraId="189127FC" w14:textId="77777777">
            <w:trPr>
              <w:cantSplit/>
              <w:trHeight w:val="132"/>
            </w:trPr>
            <w:tc>
              <w:tcPr>
                <w:tcW w:w="1930" w:type="dxa"/>
                <w:vMerge/>
                <w:tcBorders>
                  <w:top w:val="single" w:sz="6" w:space="0" w:color="000000"/>
                  <w:left w:val="single" w:sz="6" w:space="0" w:color="000000"/>
                  <w:bottom w:val="single" w:sz="6" w:space="0" w:color="000000"/>
                  <w:right w:val="single" w:sz="6" w:space="0" w:color="000000"/>
                </w:tcBorders>
                <w:shd w:val="clear" w:color="auto" w:fill="E7E6E6"/>
                <w:tcMar>
                  <w:top w:w="0" w:type="dxa"/>
                  <w:left w:w="40" w:type="dxa"/>
                  <w:bottom w:w="0" w:type="dxa"/>
                  <w:right w:w="40" w:type="dxa"/>
                </w:tcMar>
              </w:tcPr>
              <w:p w14:paraId="51E501DF" w14:textId="77777777" w:rsidR="008B5423" w:rsidRDefault="008B5423">
                <w:pPr>
                  <w:widowControl w:val="0"/>
                  <w:spacing w:line="276" w:lineRule="auto"/>
                  <w:rPr>
                    <w:rFonts w:ascii="Garamond" w:eastAsia="Garamond" w:hAnsi="Garamond" w:cs="Garamond"/>
                    <w:sz w:val="22"/>
                    <w:szCs w:val="22"/>
                  </w:rPr>
                </w:pPr>
              </w:p>
            </w:tc>
            <w:tc>
              <w:tcPr>
                <w:tcW w:w="1528" w:type="dxa"/>
                <w:vMerge/>
                <w:tcBorders>
                  <w:top w:val="single" w:sz="6" w:space="0" w:color="000000"/>
                  <w:left w:val="single" w:sz="6" w:space="0" w:color="000000"/>
                  <w:bottom w:val="single" w:sz="6" w:space="0" w:color="000000"/>
                  <w:right w:val="single" w:sz="6" w:space="0" w:color="000000"/>
                </w:tcBorders>
                <w:vAlign w:val="center"/>
              </w:tcPr>
              <w:p w14:paraId="5985993C" w14:textId="77777777" w:rsidR="008B5423" w:rsidRDefault="008B5423">
                <w:pPr>
                  <w:widowControl w:val="0"/>
                  <w:spacing w:line="276" w:lineRule="auto"/>
                  <w:rPr>
                    <w:rFonts w:ascii="Garamond" w:eastAsia="Garamond" w:hAnsi="Garamond" w:cs="Garamond"/>
                    <w:sz w:val="22"/>
                    <w:szCs w:val="22"/>
                  </w:rPr>
                </w:pPr>
              </w:p>
            </w:tc>
            <w:tc>
              <w:tcPr>
                <w:tcW w:w="445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755468BD"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Espacios de sanación y autocuidado</w:t>
                </w:r>
              </w:p>
              <w:p w14:paraId="4243019D" w14:textId="77777777" w:rsidR="008B5423" w:rsidRDefault="008B5423">
                <w:pPr>
                  <w:ind w:hanging="2"/>
                  <w:jc w:val="center"/>
                  <w:rPr>
                    <w:rFonts w:ascii="Garamond" w:eastAsia="Garamond" w:hAnsi="Garamond" w:cs="Garamond"/>
                    <w:sz w:val="22"/>
                    <w:szCs w:val="22"/>
                  </w:rPr>
                </w:pPr>
              </w:p>
            </w:tc>
            <w:tc>
              <w:tcPr>
                <w:tcW w:w="1529" w:type="dxa"/>
                <w:tcBorders>
                  <w:top w:val="single" w:sz="6" w:space="0" w:color="000000"/>
                  <w:left w:val="single" w:sz="6" w:space="0" w:color="000000"/>
                  <w:bottom w:val="single" w:sz="6" w:space="0" w:color="000000"/>
                  <w:right w:val="single" w:sz="6" w:space="0" w:color="000000"/>
                </w:tcBorders>
              </w:tcPr>
              <w:p w14:paraId="1FA1ADB1" w14:textId="77777777" w:rsidR="008B5423" w:rsidRDefault="00466ADA">
                <w:pPr>
                  <w:ind w:hanging="2"/>
                  <w:jc w:val="center"/>
                  <w:rPr>
                    <w:rFonts w:ascii="Garamond" w:eastAsia="Garamond" w:hAnsi="Garamond" w:cs="Garamond"/>
                    <w:sz w:val="22"/>
                    <w:szCs w:val="22"/>
                  </w:rPr>
                </w:pPr>
                <w:r>
                  <w:rPr>
                    <w:rFonts w:ascii="Garamond" w:eastAsia="Garamond" w:hAnsi="Garamond" w:cs="Garamond"/>
                    <w:sz w:val="22"/>
                    <w:szCs w:val="22"/>
                  </w:rPr>
                  <w:t>35366</w:t>
                </w:r>
              </w:p>
            </w:tc>
          </w:tr>
        </w:tbl>
      </w:sdtContent>
    </w:sdt>
    <w:p w14:paraId="13B7A95E" w14:textId="77777777" w:rsidR="008B5423" w:rsidRDefault="008B5423">
      <w:pPr>
        <w:ind w:right="48" w:hanging="2"/>
        <w:jc w:val="both"/>
        <w:rPr>
          <w:rFonts w:ascii="Garamond" w:eastAsia="Garamond" w:hAnsi="Garamond" w:cs="Garamond"/>
          <w:sz w:val="22"/>
          <w:szCs w:val="22"/>
        </w:rPr>
      </w:pPr>
    </w:p>
    <w:p w14:paraId="07E9452E" w14:textId="77777777" w:rsidR="008B5423" w:rsidRDefault="00466ADA">
      <w:pPr>
        <w:ind w:hanging="2"/>
        <w:jc w:val="both"/>
        <w:rPr>
          <w:rFonts w:ascii="Garamond" w:eastAsia="Garamond" w:hAnsi="Garamond" w:cs="Garamond"/>
          <w:sz w:val="22"/>
          <w:szCs w:val="22"/>
        </w:rPr>
      </w:pPr>
      <w:r>
        <w:rPr>
          <w:rFonts w:ascii="Garamond" w:eastAsia="Garamond" w:hAnsi="Garamond" w:cs="Garamond"/>
          <w:sz w:val="22"/>
          <w:szCs w:val="22"/>
        </w:rPr>
        <w:t>Frente al seguimiento del cumplimiento de las obligaciones específicas del contrato se evidencia que:</w:t>
      </w:r>
    </w:p>
    <w:p w14:paraId="1B0FBADF" w14:textId="77777777" w:rsidR="008B5423" w:rsidRDefault="008B5423">
      <w:pPr>
        <w:ind w:right="-160"/>
        <w:jc w:val="both"/>
        <w:rPr>
          <w:rFonts w:ascii="Garamond" w:eastAsia="Garamond" w:hAnsi="Garamond" w:cs="Garamond"/>
          <w:sz w:val="22"/>
          <w:szCs w:val="22"/>
        </w:rPr>
      </w:pPr>
    </w:p>
    <w:tbl>
      <w:tblPr>
        <w:tblW w:w="9789" w:type="dxa"/>
        <w:tblCellMar>
          <w:top w:w="15" w:type="dxa"/>
          <w:left w:w="15" w:type="dxa"/>
          <w:bottom w:w="15" w:type="dxa"/>
          <w:right w:w="15" w:type="dxa"/>
        </w:tblCellMar>
        <w:tblLook w:val="04A0" w:firstRow="1" w:lastRow="0" w:firstColumn="1" w:lastColumn="0" w:noHBand="0" w:noVBand="1"/>
      </w:tblPr>
      <w:tblGrid>
        <w:gridCol w:w="3539"/>
        <w:gridCol w:w="992"/>
        <w:gridCol w:w="993"/>
        <w:gridCol w:w="4265"/>
      </w:tblGrid>
      <w:tr w:rsidR="001C6B3B" w:rsidRPr="009C5A21" w14:paraId="192032F9" w14:textId="77777777" w:rsidTr="009F18B7">
        <w:trPr>
          <w:trHeight w:val="300"/>
          <w:tblHeader/>
        </w:trPr>
        <w:tc>
          <w:tcPr>
            <w:tcW w:w="3539" w:type="dxa"/>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5569207" w14:textId="77777777" w:rsidR="001C6B3B" w:rsidRPr="009C5A21" w:rsidRDefault="001C6B3B" w:rsidP="00466ADA">
            <w:pPr>
              <w:ind w:hanging="2"/>
              <w:jc w:val="center"/>
              <w:rPr>
                <w:rFonts w:ascii="Garamond" w:eastAsia="Garamond" w:hAnsi="Garamond" w:cs="Garamond"/>
                <w:b/>
                <w:bCs/>
                <w:sz w:val="22"/>
                <w:szCs w:val="22"/>
                <w:lang w:val="es-CO"/>
              </w:rPr>
            </w:pPr>
            <w:r w:rsidRPr="009C5A21">
              <w:rPr>
                <w:rFonts w:ascii="Garamond" w:eastAsia="Garamond" w:hAnsi="Garamond" w:cs="Garamond"/>
                <w:b/>
                <w:bCs/>
                <w:sz w:val="22"/>
                <w:szCs w:val="22"/>
                <w:lang w:val="es-CO"/>
              </w:rPr>
              <w:t>OBLIGACIONES ESPECÍFICAS (COMPROMISOS) DEL CONTRATO </w:t>
            </w:r>
          </w:p>
        </w:tc>
        <w:tc>
          <w:tcPr>
            <w:tcW w:w="1873"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2CEC7D" w14:textId="77777777" w:rsidR="001C6B3B" w:rsidRPr="009C5A21" w:rsidRDefault="001C6B3B" w:rsidP="00466ADA">
            <w:pPr>
              <w:ind w:hanging="2"/>
              <w:jc w:val="center"/>
              <w:rPr>
                <w:rFonts w:ascii="Garamond" w:eastAsia="Garamond" w:hAnsi="Garamond" w:cs="Garamond"/>
                <w:b/>
                <w:bCs/>
                <w:sz w:val="22"/>
                <w:szCs w:val="22"/>
                <w:lang w:val="es-CO"/>
              </w:rPr>
            </w:pPr>
            <w:r w:rsidRPr="009C5A21">
              <w:rPr>
                <w:rFonts w:ascii="Garamond" w:eastAsia="Garamond" w:hAnsi="Garamond" w:cs="Garamond"/>
                <w:b/>
                <w:bCs/>
                <w:sz w:val="22"/>
                <w:szCs w:val="22"/>
                <w:lang w:val="es-CO"/>
              </w:rPr>
              <w:t>CUMPLIMIENTO</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7793800" w14:textId="77777777" w:rsidR="001C6B3B" w:rsidRPr="009C5A21" w:rsidRDefault="001C6B3B" w:rsidP="00466ADA">
            <w:pPr>
              <w:ind w:hanging="2"/>
              <w:jc w:val="center"/>
              <w:rPr>
                <w:rFonts w:ascii="Garamond" w:eastAsia="Garamond" w:hAnsi="Garamond" w:cs="Garamond"/>
                <w:b/>
                <w:bCs/>
                <w:sz w:val="22"/>
                <w:szCs w:val="22"/>
                <w:lang w:val="es-CO"/>
              </w:rPr>
            </w:pPr>
          </w:p>
          <w:p w14:paraId="70662181" w14:textId="77777777" w:rsidR="001C6B3B" w:rsidRPr="009C5A21" w:rsidRDefault="001C6B3B" w:rsidP="00466ADA">
            <w:pPr>
              <w:ind w:hanging="2"/>
              <w:jc w:val="center"/>
              <w:rPr>
                <w:rFonts w:ascii="Garamond" w:eastAsia="Garamond" w:hAnsi="Garamond" w:cs="Garamond"/>
                <w:b/>
                <w:bCs/>
                <w:sz w:val="22"/>
                <w:szCs w:val="22"/>
                <w:lang w:val="es-CO"/>
              </w:rPr>
            </w:pPr>
            <w:r w:rsidRPr="009C5A21">
              <w:rPr>
                <w:rFonts w:ascii="Garamond" w:eastAsia="Garamond" w:hAnsi="Garamond" w:cs="Garamond"/>
                <w:b/>
                <w:bCs/>
                <w:sz w:val="22"/>
                <w:szCs w:val="22"/>
                <w:lang w:val="es-CO"/>
              </w:rPr>
              <w:t>SOPORTE</w:t>
            </w:r>
          </w:p>
        </w:tc>
      </w:tr>
      <w:tr w:rsidR="001C6B3B" w:rsidRPr="009C5A21" w14:paraId="1AC66CDF" w14:textId="77777777" w:rsidTr="009F18B7">
        <w:trPr>
          <w:trHeight w:val="300"/>
          <w:tblHeader/>
        </w:trPr>
        <w:tc>
          <w:tcPr>
            <w:tcW w:w="3539" w:type="dxa"/>
            <w:vMerge/>
            <w:tcBorders>
              <w:top w:val="single" w:sz="4" w:space="0" w:color="000000"/>
              <w:left w:val="single" w:sz="4" w:space="0" w:color="000000"/>
              <w:bottom w:val="single" w:sz="4" w:space="0" w:color="000000"/>
              <w:right w:val="single" w:sz="4" w:space="0" w:color="000000"/>
            </w:tcBorders>
            <w:vAlign w:val="center"/>
            <w:hideMark/>
          </w:tcPr>
          <w:p w14:paraId="03503D86" w14:textId="77777777" w:rsidR="001C6B3B" w:rsidRPr="009C5A21" w:rsidRDefault="001C6B3B" w:rsidP="00466ADA">
            <w:pPr>
              <w:ind w:hanging="2"/>
              <w:jc w:val="center"/>
              <w:rPr>
                <w:rFonts w:ascii="Garamond" w:eastAsia="Garamond" w:hAnsi="Garamond" w:cs="Garamond"/>
                <w:b/>
                <w:bCs/>
                <w:sz w:val="22"/>
                <w:szCs w:val="22"/>
                <w:lang w:val="es-CO"/>
              </w:rPr>
            </w:pP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3854E099" w14:textId="77777777" w:rsidR="001C6B3B" w:rsidRPr="009C5A21" w:rsidRDefault="001C6B3B" w:rsidP="00466ADA">
            <w:pPr>
              <w:ind w:hanging="2"/>
              <w:jc w:val="center"/>
              <w:rPr>
                <w:rFonts w:ascii="Garamond" w:eastAsia="Garamond" w:hAnsi="Garamond" w:cs="Garamond"/>
                <w:b/>
                <w:bCs/>
                <w:sz w:val="22"/>
                <w:szCs w:val="22"/>
                <w:lang w:val="es-CO"/>
              </w:rPr>
            </w:pPr>
            <w:r w:rsidRPr="009C5A21">
              <w:rPr>
                <w:rFonts w:ascii="Garamond" w:eastAsia="Garamond" w:hAnsi="Garamond" w:cs="Garamond"/>
                <w:b/>
                <w:bCs/>
                <w:sz w:val="22"/>
                <w:szCs w:val="22"/>
                <w:lang w:val="es-CO"/>
              </w:rPr>
              <w:t>Si</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B3919CA" w14:textId="77777777" w:rsidR="001C6B3B" w:rsidRPr="009C5A21" w:rsidRDefault="001C6B3B" w:rsidP="00466ADA">
            <w:pPr>
              <w:ind w:hanging="2"/>
              <w:jc w:val="center"/>
              <w:rPr>
                <w:rFonts w:ascii="Garamond" w:eastAsia="Garamond" w:hAnsi="Garamond" w:cs="Garamond"/>
                <w:b/>
                <w:bCs/>
                <w:sz w:val="22"/>
                <w:szCs w:val="22"/>
                <w:lang w:val="es-CO"/>
              </w:rPr>
            </w:pPr>
            <w:r w:rsidRPr="009C5A21">
              <w:rPr>
                <w:rFonts w:ascii="Garamond" w:eastAsia="Garamond" w:hAnsi="Garamond" w:cs="Garamond"/>
                <w:b/>
                <w:bCs/>
                <w:sz w:val="22"/>
                <w:szCs w:val="22"/>
                <w:lang w:val="es-CO"/>
              </w:rPr>
              <w:t>No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9F1A72" w14:textId="77777777" w:rsidR="001C6B3B" w:rsidRPr="009C5A21" w:rsidRDefault="001C6B3B" w:rsidP="00466ADA">
            <w:pPr>
              <w:ind w:hanging="2"/>
              <w:jc w:val="center"/>
              <w:rPr>
                <w:rFonts w:ascii="Garamond" w:eastAsia="Garamond" w:hAnsi="Garamond" w:cs="Garamond"/>
                <w:b/>
                <w:bCs/>
                <w:sz w:val="22"/>
                <w:szCs w:val="22"/>
                <w:lang w:val="es-CO"/>
              </w:rPr>
            </w:pPr>
          </w:p>
        </w:tc>
      </w:tr>
      <w:tr w:rsidR="001C6B3B" w:rsidRPr="009C5A21" w14:paraId="4036E9D2"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hideMark/>
          </w:tcPr>
          <w:p w14:paraId="494B583D" w14:textId="77777777" w:rsidR="001C6B3B" w:rsidRPr="009C5A21" w:rsidRDefault="001C6B3B" w:rsidP="001C6B3B">
            <w:pPr>
              <w:numPr>
                <w:ilvl w:val="0"/>
                <w:numId w:val="17"/>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Dar cumplimiento a todas y cada una de las actividades y componentes descritos en el estudio previo, anexo técnico y </w:t>
            </w:r>
            <w:r w:rsidRPr="009C5A21">
              <w:rPr>
                <w:rFonts w:ascii="Garamond" w:eastAsia="Garamond" w:hAnsi="Garamond" w:cs="Garamond"/>
                <w:sz w:val="22"/>
                <w:szCs w:val="22"/>
                <w:lang w:val="es-CO"/>
              </w:rPr>
              <w:lastRenderedPageBreak/>
              <w:t>demás documentos que hacen parte integral del contrato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A8502F6"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BCF794D"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16D41F6" w14:textId="3A5EB75B"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El cumplimiento del </w:t>
            </w:r>
            <w:r w:rsidR="0037292D" w:rsidRPr="0037292D">
              <w:rPr>
                <w:rFonts w:ascii="Garamond" w:eastAsia="Garamond" w:hAnsi="Garamond" w:cs="Garamond"/>
                <w:sz w:val="22"/>
                <w:szCs w:val="22"/>
              </w:rPr>
              <w:t>18,6</w:t>
            </w:r>
            <w:r w:rsidRPr="001C6B3B">
              <w:rPr>
                <w:rFonts w:ascii="Garamond" w:eastAsia="Garamond" w:hAnsi="Garamond" w:cs="Garamond"/>
                <w:sz w:val="22"/>
                <w:szCs w:val="22"/>
                <w:lang w:val="es-CO"/>
              </w:rPr>
              <w:t>%</w:t>
            </w:r>
            <w:r w:rsidRPr="009C5A21">
              <w:rPr>
                <w:rFonts w:ascii="Garamond" w:eastAsia="Garamond" w:hAnsi="Garamond" w:cs="Garamond"/>
                <w:sz w:val="22"/>
                <w:szCs w:val="22"/>
                <w:lang w:val="es-CO"/>
              </w:rPr>
              <w:t xml:space="preserve"> de la ejecución </w:t>
            </w:r>
            <w:r w:rsidR="00FA7F59">
              <w:rPr>
                <w:rFonts w:ascii="Garamond" w:eastAsia="Garamond" w:hAnsi="Garamond" w:cs="Garamond"/>
                <w:sz w:val="22"/>
                <w:szCs w:val="22"/>
                <w:lang w:val="es-CO"/>
              </w:rPr>
              <w:t xml:space="preserve">financiera </w:t>
            </w:r>
            <w:r w:rsidRPr="009C5A21">
              <w:rPr>
                <w:rFonts w:ascii="Garamond" w:eastAsia="Garamond" w:hAnsi="Garamond" w:cs="Garamond"/>
                <w:sz w:val="22"/>
                <w:szCs w:val="22"/>
                <w:lang w:val="es-CO"/>
              </w:rPr>
              <w:t>del contrato</w:t>
            </w:r>
            <w:r w:rsidRPr="009C5A21">
              <w:rPr>
                <w:rFonts w:ascii="Garamond" w:eastAsia="Garamond" w:hAnsi="Garamond" w:cs="Garamond"/>
                <w:b/>
                <w:bCs/>
                <w:sz w:val="22"/>
                <w:szCs w:val="22"/>
                <w:lang w:val="es-CO"/>
              </w:rPr>
              <w:t xml:space="preserve"> </w:t>
            </w:r>
            <w:r w:rsidRPr="009C5A21">
              <w:rPr>
                <w:rFonts w:ascii="Garamond" w:eastAsia="Garamond" w:hAnsi="Garamond" w:cs="Garamond"/>
                <w:sz w:val="22"/>
                <w:szCs w:val="22"/>
                <w:lang w:val="es-CO"/>
              </w:rPr>
              <w:t xml:space="preserve">de las actividades y componentes establecidos en el Estudio Previo, Anexo Técnico y demás documentos que </w:t>
            </w:r>
            <w:r w:rsidRPr="009C5A21">
              <w:rPr>
                <w:rFonts w:ascii="Garamond" w:eastAsia="Garamond" w:hAnsi="Garamond" w:cs="Garamond"/>
                <w:sz w:val="22"/>
                <w:szCs w:val="22"/>
                <w:lang w:val="es-CO"/>
              </w:rPr>
              <w:lastRenderedPageBreak/>
              <w:t>integran el Contrato Interadministrativo CIA 1694 de 2024 no fue satisfactorio, dado que a la fecha no presentaron los soportes del 30% de las actividades realizadas, según lo pactado bajo los porcentajes establecidos por mutuo acuerdo en la reunión del 22 de diciembre del 2026. </w:t>
            </w:r>
          </w:p>
          <w:p w14:paraId="47883CAE" w14:textId="77777777" w:rsidR="001C6B3B" w:rsidRDefault="001C6B3B" w:rsidP="00466ADA">
            <w:pPr>
              <w:ind w:hanging="2"/>
              <w:jc w:val="both"/>
              <w:rPr>
                <w:rFonts w:ascii="Garamond" w:eastAsia="Garamond" w:hAnsi="Garamond" w:cs="Garamond"/>
                <w:sz w:val="22"/>
                <w:szCs w:val="22"/>
                <w:lang w:val="es-CO"/>
              </w:rPr>
            </w:pPr>
          </w:p>
          <w:p w14:paraId="508CAF89" w14:textId="24B475E6"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El cual se sustenta en la revisión técnica</w:t>
            </w:r>
            <w:r w:rsidR="00FA7F59">
              <w:rPr>
                <w:rFonts w:ascii="Garamond" w:eastAsia="Garamond" w:hAnsi="Garamond" w:cs="Garamond"/>
                <w:sz w:val="22"/>
                <w:szCs w:val="22"/>
                <w:lang w:val="es-CO"/>
              </w:rPr>
              <w:t xml:space="preserve">, </w:t>
            </w:r>
            <w:r w:rsidR="002543FD">
              <w:rPr>
                <w:rFonts w:ascii="Garamond" w:eastAsia="Garamond" w:hAnsi="Garamond" w:cs="Garamond"/>
                <w:sz w:val="22"/>
                <w:szCs w:val="22"/>
                <w:lang w:val="es-CO"/>
              </w:rPr>
              <w:t>administrativa y</w:t>
            </w:r>
            <w:r w:rsidRPr="009C5A21">
              <w:rPr>
                <w:rFonts w:ascii="Garamond" w:eastAsia="Garamond" w:hAnsi="Garamond" w:cs="Garamond"/>
                <w:sz w:val="22"/>
                <w:szCs w:val="22"/>
                <w:lang w:val="es-CO"/>
              </w:rPr>
              <w:t xml:space="preserve"> </w:t>
            </w:r>
            <w:r w:rsidR="00FA7F59">
              <w:rPr>
                <w:rFonts w:ascii="Garamond" w:eastAsia="Garamond" w:hAnsi="Garamond" w:cs="Garamond"/>
                <w:sz w:val="22"/>
                <w:szCs w:val="22"/>
                <w:lang w:val="es-CO"/>
              </w:rPr>
              <w:t xml:space="preserve">financiera </w:t>
            </w:r>
            <w:r w:rsidRPr="009C5A21">
              <w:rPr>
                <w:rFonts w:ascii="Garamond" w:eastAsia="Garamond" w:hAnsi="Garamond" w:cs="Garamond"/>
                <w:sz w:val="22"/>
                <w:szCs w:val="22"/>
                <w:lang w:val="es-CO"/>
              </w:rPr>
              <w:t>documental efectuada a la ejecución y etapa de liquidación, para mayor claridad y rigor, se anexa el informe técnico detallado, el cual discrimina, componente por componente a las cuales se les realizó supervisión, las actividades no soportadas</w:t>
            </w:r>
            <w:r>
              <w:rPr>
                <w:rFonts w:ascii="Garamond" w:eastAsia="Garamond" w:hAnsi="Garamond" w:cs="Garamond"/>
                <w:sz w:val="22"/>
                <w:szCs w:val="22"/>
                <w:lang w:val="es-CO"/>
              </w:rPr>
              <w:t>.</w:t>
            </w:r>
          </w:p>
        </w:tc>
      </w:tr>
      <w:tr w:rsidR="001C6B3B" w:rsidRPr="009C5A21" w14:paraId="3DDA92E1"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5B4E8F8" w14:textId="77777777" w:rsidR="001C6B3B" w:rsidRPr="009C5A21" w:rsidRDefault="001C6B3B" w:rsidP="001C6B3B">
            <w:pPr>
              <w:numPr>
                <w:ilvl w:val="0"/>
                <w:numId w:val="18"/>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Convocar, conformar, instalar y llevar a cabo las sesiones de Comité Técnico de Seguimiento, según los requerimientos exigidos por el FDLCB planteados en el anexo técnico.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85A371A"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800C574"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0A3A0EB"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En relación con la obligación de </w:t>
            </w:r>
            <w:r w:rsidRPr="009C5A21">
              <w:rPr>
                <w:rFonts w:ascii="Garamond" w:eastAsia="Garamond" w:hAnsi="Garamond" w:cs="Garamond"/>
                <w:b/>
                <w:bCs/>
                <w:sz w:val="22"/>
                <w:szCs w:val="22"/>
                <w:lang w:val="es-CO"/>
              </w:rPr>
              <w:t>convocar, conformar, instalar y desarrollar las sesiones del Comité Técnico de Seguimiento</w:t>
            </w:r>
            <w:r w:rsidRPr="009C5A21">
              <w:rPr>
                <w:rFonts w:ascii="Garamond" w:eastAsia="Garamond" w:hAnsi="Garamond" w:cs="Garamond"/>
                <w:sz w:val="22"/>
                <w:szCs w:val="22"/>
                <w:lang w:val="es-CO"/>
              </w:rPr>
              <w:t>, conforme a los requerimientos establecidos por el FDLCB y descritos en el Anexo Técnico, se informa que durante el periodo de ejecución contractual se dio cumplimiento integral a esta obligación.</w:t>
            </w:r>
          </w:p>
          <w:p w14:paraId="506156E6"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En efecto, se realizó al menos una (1) sesión mensual, de acuerdo con la periodicidad mínima exigida, garantizando:</w:t>
            </w:r>
          </w:p>
          <w:p w14:paraId="414F9563" w14:textId="77777777" w:rsidR="001C6B3B" w:rsidRDefault="001C6B3B" w:rsidP="001C6B3B">
            <w:pPr>
              <w:numPr>
                <w:ilvl w:val="0"/>
                <w:numId w:val="19"/>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La convocatoria de las sesiones ordinarias del oportuna a los integrantes del Comité, realizada por parte del apoyo a la supervisión.</w:t>
            </w:r>
          </w:p>
          <w:p w14:paraId="2522DD05" w14:textId="77777777" w:rsidR="001C6B3B" w:rsidRPr="009C5A21" w:rsidRDefault="001C6B3B" w:rsidP="001C6B3B">
            <w:pPr>
              <w:numPr>
                <w:ilvl w:val="0"/>
                <w:numId w:val="19"/>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La debida instalación y desarrollo de cada sesión.</w:t>
            </w:r>
          </w:p>
          <w:p w14:paraId="4585CB6D" w14:textId="77777777" w:rsidR="001C6B3B" w:rsidRPr="009C5A21" w:rsidRDefault="001C6B3B" w:rsidP="001C6B3B">
            <w:pPr>
              <w:numPr>
                <w:ilvl w:val="0"/>
                <w:numId w:val="19"/>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El seguimiento técnico a las actividades del contrato según los lineamientos del Anexo Técnico.</w:t>
            </w:r>
          </w:p>
          <w:p w14:paraId="38DA00CB" w14:textId="327654B0" w:rsidR="001C6B3B" w:rsidRPr="009C5A21" w:rsidRDefault="001C6B3B" w:rsidP="001C6B3B">
            <w:pPr>
              <w:numPr>
                <w:ilvl w:val="0"/>
                <w:numId w:val="19"/>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La elaboración de las respectivas actas como soporte de cada reunión a cargo de la Universidad Distrital Francisco </w:t>
            </w:r>
            <w:r w:rsidRPr="009C5A21">
              <w:rPr>
                <w:rFonts w:ascii="Garamond" w:eastAsia="Garamond" w:hAnsi="Garamond" w:cs="Garamond"/>
                <w:sz w:val="22"/>
                <w:szCs w:val="22"/>
                <w:lang w:val="es-CO"/>
              </w:rPr>
              <w:lastRenderedPageBreak/>
              <w:t>José de Caldas, sesionadas en las siguientes fechas:</w:t>
            </w:r>
          </w:p>
          <w:p w14:paraId="1E5D50AD" w14:textId="77777777" w:rsidR="001C6B3B" w:rsidRPr="005140FE" w:rsidRDefault="001C6B3B" w:rsidP="001C6B3B">
            <w:pPr>
              <w:numPr>
                <w:ilvl w:val="1"/>
                <w:numId w:val="19"/>
              </w:numPr>
              <w:tabs>
                <w:tab w:val="clear" w:pos="1440"/>
                <w:tab w:val="num" w:pos="1080"/>
              </w:tabs>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 Ordinario</w:t>
            </w:r>
            <w:r>
              <w:rPr>
                <w:rFonts w:ascii="Garamond" w:eastAsia="Garamond" w:hAnsi="Garamond" w:cs="Garamond"/>
                <w:sz w:val="22"/>
                <w:szCs w:val="22"/>
                <w:lang w:val="es-CO"/>
              </w:rPr>
              <w:t xml:space="preserve"> </w:t>
            </w:r>
            <w:r w:rsidRPr="005140FE">
              <w:rPr>
                <w:rFonts w:ascii="Garamond" w:eastAsia="Garamond" w:hAnsi="Garamond" w:cs="Garamond"/>
                <w:sz w:val="22"/>
                <w:szCs w:val="22"/>
                <w:lang w:val="es-CO"/>
              </w:rPr>
              <w:t>abril 2 del 2025.</w:t>
            </w:r>
          </w:p>
          <w:p w14:paraId="7CECCA05" w14:textId="77777777" w:rsidR="001C6B3B" w:rsidRPr="009C5A21" w:rsidRDefault="001C6B3B" w:rsidP="001C6B3B">
            <w:pPr>
              <w:numPr>
                <w:ilvl w:val="0"/>
                <w:numId w:val="20"/>
              </w:numPr>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 Extraordinario abril 21 del 2025.</w:t>
            </w:r>
          </w:p>
          <w:p w14:paraId="230F2578" w14:textId="77777777" w:rsidR="001C6B3B" w:rsidRPr="00AD325A" w:rsidRDefault="001C6B3B" w:rsidP="001C6B3B">
            <w:pPr>
              <w:numPr>
                <w:ilvl w:val="0"/>
                <w:numId w:val="21"/>
              </w:numPr>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 Ordinario </w:t>
            </w:r>
            <w:r w:rsidRPr="00AD325A">
              <w:rPr>
                <w:rFonts w:ascii="Garamond" w:eastAsia="Garamond" w:hAnsi="Garamond" w:cs="Garamond"/>
                <w:sz w:val="22"/>
                <w:szCs w:val="22"/>
                <w:lang w:val="es-CO"/>
              </w:rPr>
              <w:t>mayo 5 del 2025.</w:t>
            </w:r>
          </w:p>
          <w:p w14:paraId="171D259E" w14:textId="77777777" w:rsidR="001C6B3B" w:rsidRPr="009C5A21" w:rsidRDefault="001C6B3B" w:rsidP="001C6B3B">
            <w:pPr>
              <w:numPr>
                <w:ilvl w:val="0"/>
                <w:numId w:val="22"/>
              </w:numPr>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 Extraordinario mayo 13 del 2025.</w:t>
            </w:r>
          </w:p>
          <w:p w14:paraId="5438DAA4" w14:textId="77777777" w:rsidR="001C6B3B" w:rsidRPr="009C5A21" w:rsidRDefault="001C6B3B" w:rsidP="001C6B3B">
            <w:pPr>
              <w:numPr>
                <w:ilvl w:val="0"/>
                <w:numId w:val="23"/>
              </w:numPr>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 Extraordinario mayo 26 del 2025.</w:t>
            </w:r>
          </w:p>
          <w:p w14:paraId="2428A0EB" w14:textId="77777777" w:rsidR="001C6B3B" w:rsidRPr="00AD325A" w:rsidRDefault="001C6B3B" w:rsidP="001C6B3B">
            <w:pPr>
              <w:numPr>
                <w:ilvl w:val="0"/>
                <w:numId w:val="24"/>
              </w:numPr>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 Ordinari</w:t>
            </w:r>
            <w:r>
              <w:rPr>
                <w:rFonts w:ascii="Garamond" w:eastAsia="Garamond" w:hAnsi="Garamond" w:cs="Garamond"/>
                <w:sz w:val="22"/>
                <w:szCs w:val="22"/>
                <w:lang w:val="es-CO"/>
              </w:rPr>
              <w:t>o</w:t>
            </w:r>
            <w:r w:rsidRPr="00AD325A">
              <w:rPr>
                <w:rFonts w:ascii="Garamond" w:eastAsia="Garamond" w:hAnsi="Garamond" w:cs="Garamond"/>
                <w:sz w:val="22"/>
                <w:szCs w:val="22"/>
                <w:lang w:val="es-CO"/>
              </w:rPr>
              <w:t>  junio 3 del 2025.</w:t>
            </w:r>
          </w:p>
          <w:p w14:paraId="45B21AF5" w14:textId="77777777" w:rsidR="001C6B3B" w:rsidRPr="009C5A21" w:rsidRDefault="001C6B3B" w:rsidP="001C6B3B">
            <w:pPr>
              <w:numPr>
                <w:ilvl w:val="0"/>
                <w:numId w:val="25"/>
              </w:numPr>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 Extraordinario junio 26 del 2025.</w:t>
            </w:r>
          </w:p>
          <w:p w14:paraId="5CC0FCB3" w14:textId="77777777" w:rsidR="001C6B3B" w:rsidRPr="00AD325A" w:rsidRDefault="001C6B3B" w:rsidP="001C6B3B">
            <w:pPr>
              <w:numPr>
                <w:ilvl w:val="0"/>
                <w:numId w:val="26"/>
              </w:numPr>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 Ordinario </w:t>
            </w:r>
            <w:r w:rsidRPr="00AD325A">
              <w:rPr>
                <w:rFonts w:ascii="Garamond" w:eastAsia="Garamond" w:hAnsi="Garamond" w:cs="Garamond"/>
                <w:sz w:val="22"/>
                <w:szCs w:val="22"/>
                <w:lang w:val="es-CO"/>
              </w:rPr>
              <w:t> julio 1 del 2025.</w:t>
            </w:r>
          </w:p>
          <w:p w14:paraId="72AB34BE" w14:textId="77777777" w:rsidR="001C6B3B" w:rsidRPr="00AD325A" w:rsidRDefault="001C6B3B" w:rsidP="001C6B3B">
            <w:pPr>
              <w:numPr>
                <w:ilvl w:val="0"/>
                <w:numId w:val="27"/>
              </w:numPr>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 Ordinar</w:t>
            </w:r>
            <w:r>
              <w:rPr>
                <w:rFonts w:ascii="Garamond" w:eastAsia="Garamond" w:hAnsi="Garamond" w:cs="Garamond"/>
                <w:sz w:val="22"/>
                <w:szCs w:val="22"/>
                <w:lang w:val="es-CO"/>
              </w:rPr>
              <w:t>io</w:t>
            </w:r>
            <w:r w:rsidRPr="00AD325A">
              <w:rPr>
                <w:rFonts w:ascii="Garamond" w:eastAsia="Garamond" w:hAnsi="Garamond" w:cs="Garamond"/>
                <w:sz w:val="22"/>
                <w:szCs w:val="22"/>
                <w:lang w:val="es-CO"/>
              </w:rPr>
              <w:t> agosto 19 del 2025</w:t>
            </w:r>
          </w:p>
          <w:p w14:paraId="66FBBB9C" w14:textId="77777777" w:rsidR="001C6B3B" w:rsidRDefault="001C6B3B" w:rsidP="001C6B3B">
            <w:pPr>
              <w:numPr>
                <w:ilvl w:val="0"/>
                <w:numId w:val="28"/>
              </w:numPr>
              <w:ind w:left="1018" w:hanging="142"/>
              <w:jc w:val="both"/>
              <w:rPr>
                <w:rFonts w:ascii="Garamond" w:eastAsia="Garamond" w:hAnsi="Garamond" w:cs="Garamond"/>
                <w:sz w:val="22"/>
                <w:szCs w:val="22"/>
                <w:lang w:val="es-CO"/>
              </w:rPr>
            </w:pPr>
            <w:r w:rsidRPr="009C5A21">
              <w:rPr>
                <w:rFonts w:ascii="Garamond" w:eastAsia="Garamond" w:hAnsi="Garamond" w:cs="Garamond"/>
                <w:sz w:val="22"/>
                <w:szCs w:val="22"/>
                <w:lang w:val="es-CO"/>
              </w:rPr>
              <w:t>Comité Técnico</w:t>
            </w:r>
            <w:r>
              <w:rPr>
                <w:rFonts w:ascii="Garamond" w:eastAsia="Garamond" w:hAnsi="Garamond" w:cs="Garamond"/>
                <w:sz w:val="22"/>
                <w:szCs w:val="22"/>
                <w:lang w:val="es-CO"/>
              </w:rPr>
              <w:t xml:space="preserve"> </w:t>
            </w:r>
            <w:r w:rsidRPr="009C5A21">
              <w:rPr>
                <w:rFonts w:ascii="Garamond" w:eastAsia="Garamond" w:hAnsi="Garamond" w:cs="Garamond"/>
                <w:sz w:val="22"/>
                <w:szCs w:val="22"/>
                <w:lang w:val="es-CO"/>
              </w:rPr>
              <w:t>Ordinario septiembre 05 del 2025</w:t>
            </w:r>
          </w:p>
          <w:p w14:paraId="32A2D1A5" w14:textId="77777777" w:rsidR="001C6B3B" w:rsidRDefault="001C6B3B" w:rsidP="001C6B3B">
            <w:pPr>
              <w:numPr>
                <w:ilvl w:val="0"/>
                <w:numId w:val="28"/>
              </w:numPr>
              <w:ind w:left="1018" w:hanging="142"/>
              <w:jc w:val="both"/>
              <w:rPr>
                <w:rFonts w:ascii="Garamond" w:eastAsia="Garamond" w:hAnsi="Garamond" w:cs="Garamond"/>
                <w:sz w:val="22"/>
                <w:szCs w:val="22"/>
                <w:lang w:val="es-CO"/>
              </w:rPr>
            </w:pPr>
            <w:r w:rsidRPr="001C6B3B">
              <w:rPr>
                <w:rFonts w:ascii="Garamond" w:eastAsia="Garamond" w:hAnsi="Garamond" w:cs="Garamond"/>
                <w:sz w:val="22"/>
                <w:szCs w:val="22"/>
                <w:lang w:val="es-CO"/>
              </w:rPr>
              <w:t>Comité Técnico extraordinario   septiembre 22 del 2025</w:t>
            </w:r>
          </w:p>
          <w:p w14:paraId="698A6CA7" w14:textId="2A9F0C2D" w:rsidR="001C6B3B" w:rsidRPr="001C6B3B" w:rsidRDefault="001C6B3B" w:rsidP="001C6B3B">
            <w:pPr>
              <w:numPr>
                <w:ilvl w:val="0"/>
                <w:numId w:val="28"/>
              </w:numPr>
              <w:ind w:left="1018" w:hanging="142"/>
              <w:jc w:val="both"/>
              <w:rPr>
                <w:rFonts w:ascii="Garamond" w:eastAsia="Garamond" w:hAnsi="Garamond" w:cs="Garamond"/>
                <w:sz w:val="22"/>
                <w:szCs w:val="22"/>
                <w:lang w:val="es-CO"/>
              </w:rPr>
            </w:pPr>
            <w:r w:rsidRPr="001C6B3B">
              <w:rPr>
                <w:rFonts w:ascii="Garamond" w:eastAsia="Garamond" w:hAnsi="Garamond" w:cs="Garamond"/>
                <w:sz w:val="22"/>
                <w:szCs w:val="22"/>
                <w:lang w:val="es-CO"/>
              </w:rPr>
              <w:t>Comité Técnico Ordinario octubre 06 del 2025.</w:t>
            </w:r>
          </w:p>
          <w:p w14:paraId="7E773288"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De esta manera, se acredita el cumplimiento de la obligación contractual relacionada con el Comité Técnico de Seguimiento.</w:t>
            </w:r>
          </w:p>
        </w:tc>
      </w:tr>
      <w:tr w:rsidR="001C6B3B" w:rsidRPr="009C5A21" w14:paraId="7A602675"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54184CE"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 xml:space="preserve">3. Presentar la diagramación de cada uno de los productos, certificaciones, listados de asistencia a quien ejerza las labores de la supervisión designada por el Fondo de Desarrollo Local de Ciudad Bolívar y Oficina de Prensa, para su respectiva aprobación, teniendo en cuenta los requerimientos técnicos y </w:t>
            </w:r>
            <w:r w:rsidRPr="009C5A21">
              <w:rPr>
                <w:rFonts w:ascii="Garamond" w:eastAsia="Garamond" w:hAnsi="Garamond" w:cs="Garamond"/>
                <w:sz w:val="22"/>
                <w:szCs w:val="22"/>
                <w:lang w:val="es-CO"/>
              </w:rPr>
              <w:lastRenderedPageBreak/>
              <w:t>plazos exigidos por el FDLCB según el anexo técnico y el documento de estudios previos; y una vez aprobados realizar la producción y posterior ingreso al almacén del FDLCB y entrega a los beneficiarios. Dicha presentación se realizará durante el mes de alistamiento.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3D9075C1"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A023950"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25DA7D9" w14:textId="6C9210B9" w:rsidR="001C6B3B" w:rsidRPr="009C5A21" w:rsidRDefault="002543FD" w:rsidP="00466ADA">
            <w:pPr>
              <w:ind w:hanging="2"/>
              <w:jc w:val="both"/>
              <w:rPr>
                <w:rFonts w:ascii="Garamond" w:eastAsia="Garamond" w:hAnsi="Garamond" w:cs="Garamond"/>
                <w:sz w:val="22"/>
                <w:szCs w:val="22"/>
                <w:lang w:val="es-CO"/>
              </w:rPr>
            </w:pPr>
            <w:r w:rsidRPr="002543FD">
              <w:rPr>
                <w:rFonts w:ascii="Garamond" w:eastAsia="Garamond" w:hAnsi="Garamond" w:cs="Garamond"/>
                <w:sz w:val="22"/>
                <w:szCs w:val="22"/>
              </w:rPr>
              <w:t>La obligación fue parcialmente cumplida en su fase inicial, esto debido a la falta en la entrega de documentación esencial requerida para la supervisión y posterior liquidación.</w:t>
            </w:r>
          </w:p>
          <w:p w14:paraId="0DFD1E5B" w14:textId="77777777" w:rsidR="001C6B3B" w:rsidRDefault="001C6B3B" w:rsidP="00466ADA">
            <w:pPr>
              <w:ind w:hanging="2"/>
              <w:jc w:val="both"/>
              <w:rPr>
                <w:rFonts w:ascii="Garamond" w:eastAsia="Garamond" w:hAnsi="Garamond" w:cs="Garamond"/>
                <w:b/>
                <w:bCs/>
                <w:sz w:val="22"/>
                <w:szCs w:val="22"/>
                <w:lang w:val="es-CO"/>
              </w:rPr>
            </w:pPr>
          </w:p>
          <w:p w14:paraId="4282398A" w14:textId="039231E4"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La Universidad Distrital Francisco José de Caldas realizó la presentación de las muestras de diagramación y elementos a producir ante la </w:t>
            </w:r>
            <w:r w:rsidRPr="009C5A21">
              <w:rPr>
                <w:rFonts w:ascii="Garamond" w:eastAsia="Garamond" w:hAnsi="Garamond" w:cs="Garamond"/>
                <w:sz w:val="22"/>
                <w:szCs w:val="22"/>
                <w:lang w:val="es-CO"/>
              </w:rPr>
              <w:lastRenderedPageBreak/>
              <w:t>supervisión, en cumplimiento de la primera etapa establecida para el tiempo de alistamiento, únicamente de los procesos que estaban en esta etapa.</w:t>
            </w:r>
            <w:r>
              <w:rPr>
                <w:rFonts w:ascii="Garamond" w:eastAsia="Garamond" w:hAnsi="Garamond" w:cs="Garamond"/>
                <w:sz w:val="22"/>
                <w:szCs w:val="22"/>
                <w:lang w:val="es-CO"/>
              </w:rPr>
              <w:t xml:space="preserve"> Sin embargo, </w:t>
            </w:r>
            <w:r w:rsidRPr="009C5A21">
              <w:rPr>
                <w:rFonts w:ascii="Garamond" w:eastAsia="Garamond" w:hAnsi="Garamond" w:cs="Garamond"/>
                <w:sz w:val="22"/>
                <w:szCs w:val="22"/>
                <w:lang w:val="es-CO"/>
              </w:rPr>
              <w:t xml:space="preserve">a la fecha de este informe, </w:t>
            </w:r>
            <w:r>
              <w:rPr>
                <w:rFonts w:ascii="Garamond" w:eastAsia="Garamond" w:hAnsi="Garamond" w:cs="Garamond"/>
                <w:sz w:val="22"/>
                <w:szCs w:val="22"/>
                <w:lang w:val="es-CO"/>
              </w:rPr>
              <w:t>no se dio cumplimiento</w:t>
            </w:r>
            <w:r w:rsidRPr="009C5A21">
              <w:rPr>
                <w:rFonts w:ascii="Garamond" w:eastAsia="Garamond" w:hAnsi="Garamond" w:cs="Garamond"/>
                <w:sz w:val="22"/>
                <w:szCs w:val="22"/>
                <w:lang w:val="es-CO"/>
              </w:rPr>
              <w:t xml:space="preserve"> a la totalidad de la obligación, al encontrarse pendiente la entrega de soportes documentales fundamentales para la verificación de la ejecución.</w:t>
            </w:r>
          </w:p>
          <w:p w14:paraId="71268596" w14:textId="77777777" w:rsidR="001C6B3B" w:rsidRDefault="001C6B3B" w:rsidP="001C6B3B">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Los siguientes documentos y entregables, vitales para la aprobación y cierre del componente, permanecen pendientes de entrega a la supervisión:</w:t>
            </w:r>
          </w:p>
          <w:p w14:paraId="36DD77B6" w14:textId="77777777" w:rsidR="001C6B3B" w:rsidRDefault="001C6B3B" w:rsidP="001C6B3B">
            <w:pPr>
              <w:pStyle w:val="Prrafodelista"/>
              <w:numPr>
                <w:ilvl w:val="0"/>
                <w:numId w:val="39"/>
              </w:numPr>
              <w:jc w:val="both"/>
              <w:rPr>
                <w:rFonts w:ascii="Garamond" w:eastAsia="Garamond" w:hAnsi="Garamond" w:cs="Garamond"/>
                <w:sz w:val="22"/>
                <w:szCs w:val="22"/>
                <w:lang w:val="es-CO"/>
              </w:rPr>
            </w:pPr>
            <w:r w:rsidRPr="001C6B3B">
              <w:rPr>
                <w:rFonts w:ascii="Garamond" w:eastAsia="Garamond" w:hAnsi="Garamond" w:cs="Garamond"/>
                <w:sz w:val="22"/>
                <w:szCs w:val="22"/>
                <w:lang w:val="es-CO"/>
              </w:rPr>
              <w:t>Listados de Asistencia en origina es decir con firma rúbrica por parte de las beneficiarias que validan la participación de las inscritas en las actividades ejecutadas y refrigerios entregados. </w:t>
            </w:r>
          </w:p>
          <w:p w14:paraId="3780A8EA" w14:textId="77777777" w:rsidR="001C6B3B" w:rsidRDefault="001C6B3B" w:rsidP="001C6B3B">
            <w:pPr>
              <w:pStyle w:val="Prrafodelista"/>
              <w:numPr>
                <w:ilvl w:val="0"/>
                <w:numId w:val="39"/>
              </w:numPr>
              <w:jc w:val="both"/>
              <w:rPr>
                <w:rFonts w:ascii="Garamond" w:eastAsia="Garamond" w:hAnsi="Garamond" w:cs="Garamond"/>
                <w:sz w:val="22"/>
                <w:szCs w:val="22"/>
                <w:lang w:val="es-CO"/>
              </w:rPr>
            </w:pPr>
            <w:r w:rsidRPr="001C6B3B">
              <w:rPr>
                <w:rFonts w:ascii="Garamond" w:eastAsia="Garamond" w:hAnsi="Garamond" w:cs="Garamond"/>
                <w:sz w:val="22"/>
                <w:szCs w:val="22"/>
                <w:lang w:val="es-CO"/>
              </w:rPr>
              <w:t>Actas de entregas de elementos ingresados a almacén y utilizados durante las sesiones. </w:t>
            </w:r>
          </w:p>
          <w:p w14:paraId="30870910" w14:textId="77777777" w:rsidR="001C6B3B" w:rsidRDefault="001C6B3B" w:rsidP="001C6B3B">
            <w:pPr>
              <w:pStyle w:val="Prrafodelista"/>
              <w:numPr>
                <w:ilvl w:val="0"/>
                <w:numId w:val="39"/>
              </w:numPr>
              <w:jc w:val="both"/>
              <w:rPr>
                <w:rFonts w:ascii="Garamond" w:eastAsia="Garamond" w:hAnsi="Garamond" w:cs="Garamond"/>
                <w:sz w:val="22"/>
                <w:szCs w:val="22"/>
                <w:lang w:val="es-CO"/>
              </w:rPr>
            </w:pPr>
            <w:r w:rsidRPr="001C6B3B">
              <w:rPr>
                <w:rFonts w:ascii="Garamond" w:eastAsia="Garamond" w:hAnsi="Garamond" w:cs="Garamond"/>
                <w:sz w:val="22"/>
                <w:szCs w:val="22"/>
                <w:lang w:val="es-CO"/>
              </w:rPr>
              <w:t>Base de Datos en formato digital con la información consolidada de los beneficiarios.</w:t>
            </w:r>
          </w:p>
          <w:p w14:paraId="32862795" w14:textId="3BD9E084" w:rsidR="001C6B3B" w:rsidRPr="001C6B3B" w:rsidRDefault="001C6B3B" w:rsidP="001C6B3B">
            <w:pPr>
              <w:pStyle w:val="Prrafodelista"/>
              <w:numPr>
                <w:ilvl w:val="0"/>
                <w:numId w:val="39"/>
              </w:numPr>
              <w:jc w:val="both"/>
              <w:rPr>
                <w:rFonts w:ascii="Garamond" w:eastAsia="Garamond" w:hAnsi="Garamond" w:cs="Garamond"/>
                <w:sz w:val="22"/>
                <w:szCs w:val="22"/>
                <w:lang w:val="es-CO"/>
              </w:rPr>
            </w:pPr>
            <w:r w:rsidRPr="001C6B3B">
              <w:rPr>
                <w:rFonts w:ascii="Garamond" w:eastAsia="Garamond" w:hAnsi="Garamond" w:cs="Garamond"/>
                <w:sz w:val="22"/>
                <w:szCs w:val="22"/>
                <w:lang w:val="es-CO"/>
              </w:rPr>
              <w:t>Paz y Salvos o soporte jurídico correspondiente del porque no se realizó dicho pago. </w:t>
            </w:r>
          </w:p>
          <w:p w14:paraId="5FA93B98"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La omisión en la entrega de esta documentación imposibilita la verificación completa de la ejecución y el cumplimiento de los requerimientos técnicos y contractuales de la obligación.</w:t>
            </w:r>
          </w:p>
        </w:tc>
      </w:tr>
      <w:tr w:rsidR="001C6B3B" w:rsidRPr="009C5A21" w14:paraId="3A4F5B25"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hideMark/>
          </w:tcPr>
          <w:p w14:paraId="55B05A74"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 xml:space="preserve">4. Solicitar el ingreso al almacén del FDL con antelación ante el apoyo a la supervisión con mínimo 72 horas a la fecha y hora sugerida con los documentos definitivos según requerimiento del líder del área, con el listado de los bienes que sean utilizados </w:t>
            </w:r>
            <w:r w:rsidRPr="009C5A21">
              <w:rPr>
                <w:rFonts w:ascii="Garamond" w:eastAsia="Garamond" w:hAnsi="Garamond" w:cs="Garamond"/>
                <w:sz w:val="22"/>
                <w:szCs w:val="22"/>
                <w:lang w:val="es-CO"/>
              </w:rPr>
              <w:lastRenderedPageBreak/>
              <w:t>en la ejecución del contrato, en el momento en que vayan a ser utilizados. Del Ingreso al almacén se genera el correspondiente comprobante generado por el aplicativo SAE del sistema SI CAPITAL, debidamente firmado por el responsable del almacén del FDL, el cual debe ser aportado como documento soporte para las solicitudes de pago en que aplique. En ningún caso, se harán ingresos al almacén fuera del tiempo de ejecución del contrato. Actividad certificada con el correspondiente documento de ingreso al almacén .</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98AE908"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11AD065" w14:textId="77777777" w:rsidR="001C6B3B" w:rsidRPr="009C5A21" w:rsidRDefault="001C6B3B" w:rsidP="00466ADA">
            <w:pPr>
              <w:ind w:hanging="2"/>
              <w:jc w:val="both"/>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0044C20" w14:textId="61E0D6DA" w:rsidR="001C6B3B" w:rsidRDefault="002543FD" w:rsidP="00466ADA">
            <w:pPr>
              <w:ind w:hanging="2"/>
              <w:jc w:val="both"/>
              <w:rPr>
                <w:rFonts w:ascii="Garamond" w:eastAsia="Garamond" w:hAnsi="Garamond" w:cs="Garamond"/>
                <w:sz w:val="22"/>
                <w:szCs w:val="22"/>
                <w:lang w:val="es-CO"/>
              </w:rPr>
            </w:pPr>
            <w:r w:rsidRPr="002543FD">
              <w:rPr>
                <w:rFonts w:ascii="Garamond" w:eastAsia="Garamond" w:hAnsi="Garamond" w:cs="Garamond"/>
                <w:sz w:val="22"/>
                <w:szCs w:val="22"/>
              </w:rPr>
              <w:t>La obligación fue parcialmente cumplida, dado que no se cumplió con la fase de formalización y entrega total de los bienes y sus soportes de ingreso.</w:t>
            </w:r>
          </w:p>
          <w:p w14:paraId="73D73852" w14:textId="77777777" w:rsidR="002543FD" w:rsidRDefault="002543FD" w:rsidP="00466ADA">
            <w:pPr>
              <w:ind w:hanging="2"/>
              <w:jc w:val="both"/>
              <w:rPr>
                <w:rFonts w:ascii="Garamond" w:eastAsia="Garamond" w:hAnsi="Garamond" w:cs="Garamond"/>
                <w:b/>
                <w:bCs/>
                <w:sz w:val="22"/>
                <w:szCs w:val="22"/>
                <w:lang w:val="es-CO"/>
              </w:rPr>
            </w:pPr>
          </w:p>
          <w:p w14:paraId="3FE90F43" w14:textId="35DFB8D5" w:rsidR="001C6B3B"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Se realizaron </w:t>
            </w:r>
            <w:r>
              <w:rPr>
                <w:rFonts w:ascii="Garamond" w:eastAsia="Garamond" w:hAnsi="Garamond" w:cs="Garamond"/>
                <w:sz w:val="22"/>
                <w:szCs w:val="22"/>
                <w:lang w:val="es-CO"/>
              </w:rPr>
              <w:t>tres</w:t>
            </w:r>
            <w:r w:rsidRPr="009C5A21">
              <w:rPr>
                <w:rFonts w:ascii="Garamond" w:eastAsia="Garamond" w:hAnsi="Garamond" w:cs="Garamond"/>
                <w:sz w:val="22"/>
                <w:szCs w:val="22"/>
                <w:lang w:val="es-CO"/>
              </w:rPr>
              <w:t xml:space="preserve"> (</w:t>
            </w:r>
            <w:r>
              <w:rPr>
                <w:rFonts w:ascii="Garamond" w:eastAsia="Garamond" w:hAnsi="Garamond" w:cs="Garamond"/>
                <w:sz w:val="22"/>
                <w:szCs w:val="22"/>
                <w:lang w:val="es-CO"/>
              </w:rPr>
              <w:t>3</w:t>
            </w:r>
            <w:r w:rsidRPr="009C5A21">
              <w:rPr>
                <w:rFonts w:ascii="Garamond" w:eastAsia="Garamond" w:hAnsi="Garamond" w:cs="Garamond"/>
                <w:sz w:val="22"/>
                <w:szCs w:val="22"/>
                <w:lang w:val="es-CO"/>
              </w:rPr>
              <w:t xml:space="preserve">) ingresos de elementos al almacén del Fondo de Desarrollo Local (FDL), </w:t>
            </w:r>
            <w:r w:rsidRPr="009C5A21">
              <w:rPr>
                <w:rFonts w:ascii="Garamond" w:eastAsia="Garamond" w:hAnsi="Garamond" w:cs="Garamond"/>
                <w:sz w:val="22"/>
                <w:szCs w:val="22"/>
                <w:lang w:val="es-CO"/>
              </w:rPr>
              <w:lastRenderedPageBreak/>
              <w:t>destinados a los componentes de Cuidado y Construcción de Ciudadanía, de los cuales se generó la formalización documental correspondiente</w:t>
            </w:r>
            <w:r>
              <w:rPr>
                <w:rFonts w:ascii="Garamond" w:eastAsia="Garamond" w:hAnsi="Garamond" w:cs="Garamond"/>
                <w:sz w:val="22"/>
                <w:szCs w:val="22"/>
                <w:lang w:val="es-CO"/>
              </w:rPr>
              <w:t xml:space="preserve"> de 2 ingresos</w:t>
            </w:r>
            <w:r w:rsidRPr="009C5A21">
              <w:rPr>
                <w:rFonts w:ascii="Garamond" w:eastAsia="Garamond" w:hAnsi="Garamond" w:cs="Garamond"/>
                <w:sz w:val="22"/>
                <w:szCs w:val="22"/>
                <w:lang w:val="es-CO"/>
              </w:rPr>
              <w:t>, generado por el aplicativo SAE del sistema SI CAPITAL</w:t>
            </w:r>
            <w:r>
              <w:rPr>
                <w:rFonts w:ascii="Garamond" w:eastAsia="Garamond" w:hAnsi="Garamond" w:cs="Garamond"/>
                <w:sz w:val="22"/>
                <w:szCs w:val="22"/>
                <w:lang w:val="es-CO"/>
              </w:rPr>
              <w:t xml:space="preserve">, el restante quedo en verificación toda vez que no se </w:t>
            </w:r>
            <w:r w:rsidR="00EF2801">
              <w:rPr>
                <w:rFonts w:ascii="Garamond" w:eastAsia="Garamond" w:hAnsi="Garamond" w:cs="Garamond"/>
                <w:sz w:val="22"/>
                <w:szCs w:val="22"/>
                <w:lang w:val="es-CO"/>
              </w:rPr>
              <w:t>entregó</w:t>
            </w:r>
            <w:r>
              <w:rPr>
                <w:rFonts w:ascii="Garamond" w:eastAsia="Garamond" w:hAnsi="Garamond" w:cs="Garamond"/>
                <w:sz w:val="22"/>
                <w:szCs w:val="22"/>
                <w:lang w:val="es-CO"/>
              </w:rPr>
              <w:t xml:space="preserve"> la remisión por las cantidades entregadas, ya que algunos elementos se encontraban en mal estado y no fueron aceptados por el apoyo a la supervisión , y otros las cantidades eran inferiores a las presentadas en la factura. </w:t>
            </w:r>
          </w:p>
          <w:p w14:paraId="6AFB5A8D" w14:textId="77777777" w:rsidR="001C6B3B" w:rsidRDefault="001C6B3B" w:rsidP="00466ADA">
            <w:pPr>
              <w:ind w:hanging="2"/>
              <w:jc w:val="both"/>
              <w:rPr>
                <w:rFonts w:ascii="Garamond" w:eastAsia="Garamond" w:hAnsi="Garamond" w:cs="Garamond"/>
                <w:sz w:val="22"/>
                <w:szCs w:val="22"/>
                <w:lang w:val="es-CO"/>
              </w:rPr>
            </w:pPr>
          </w:p>
          <w:p w14:paraId="47CDB96D" w14:textId="77777777" w:rsidR="001C6B3B" w:rsidRPr="005140FE"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Debido a la naturaleza incompleta de la entrega de estos</w:t>
            </w:r>
            <w:r>
              <w:rPr>
                <w:rFonts w:ascii="Garamond" w:eastAsia="Garamond" w:hAnsi="Garamond" w:cs="Garamond"/>
                <w:sz w:val="22"/>
                <w:szCs w:val="22"/>
                <w:lang w:val="es-CO"/>
              </w:rPr>
              <w:t xml:space="preserve">, </w:t>
            </w:r>
            <w:r w:rsidRPr="009C5A21">
              <w:rPr>
                <w:rFonts w:ascii="Garamond" w:eastAsia="Garamond" w:hAnsi="Garamond" w:cs="Garamond"/>
                <w:sz w:val="22"/>
                <w:szCs w:val="22"/>
                <w:lang w:val="es-CO"/>
              </w:rPr>
              <w:t>no se generó el acta de ingreso, generado por el aplicativo SAE del sistema SI CAPITAL. Este comprobante de ingreso constituye un presunto incumplimiento del requisito esencial de soporte documental para la verificación, control de inventario y el posterior soporte de pago, contraviniendo lo establecido en el Anexo Técnico y en la obligación contractual.</w:t>
            </w:r>
          </w:p>
        </w:tc>
      </w:tr>
      <w:tr w:rsidR="001C6B3B" w:rsidRPr="009C5A21" w14:paraId="79041EEE"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1687E66"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5. Presentar a la supervisión la propuesta de plan de acción, metodología pedagógica y cronograma general y mensual de actividades que incluya una descripción detallada de las jornadas a desarrollar para cada uno de los componentes, y una vez aprobado proceder a dar estricto cumplimiento al mismo.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0C5CE5E"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F8AD8A4" w14:textId="77777777" w:rsidR="001C6B3B" w:rsidRPr="009C5A21" w:rsidRDefault="001C6B3B" w:rsidP="00466ADA">
            <w:pPr>
              <w:ind w:hanging="2"/>
              <w:jc w:val="both"/>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CA60C61"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Presentación Formal: Los entregables requeridos (Plan de Acción, Metodología Pedagógica y Cronograma General y Mensual) fueron presentados y revisados entre los meses de abril y mayo de 2025 ante la supervisión.</w:t>
            </w:r>
          </w:p>
          <w:p w14:paraId="4935C85E" w14:textId="77777777" w:rsidR="001C6B3B" w:rsidRPr="009C5A21" w:rsidRDefault="001C6B3B" w:rsidP="001C6B3B">
            <w:pPr>
              <w:numPr>
                <w:ilvl w:val="0"/>
                <w:numId w:val="35"/>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Radicado y Aprobación: La documentación fue radicada formalmente ante la Alcaldía Local de Ciudad Bolívar mediante el Radicado No. 20256910070622 del 14 de mayo de 2025. La aprobación de esta documentación se dio en cumplimiento de los requisitos establecidos en la Cláusula Sexta – Forma de Pago, permitiendo el trámite y desembolso del </w:t>
            </w:r>
            <w:r w:rsidRPr="009C5A21">
              <w:rPr>
                <w:rFonts w:ascii="Garamond" w:eastAsia="Garamond" w:hAnsi="Garamond" w:cs="Garamond"/>
                <w:sz w:val="22"/>
                <w:szCs w:val="22"/>
                <w:lang w:val="es-CO"/>
              </w:rPr>
              <w:lastRenderedPageBreak/>
              <w:t>30% (Primer Desembolso) del valor total del contrato ($848.124.040 M/CTE).</w:t>
            </w:r>
          </w:p>
          <w:p w14:paraId="2F54A3E7" w14:textId="77777777" w:rsidR="001C6B3B" w:rsidRPr="009C5A21" w:rsidRDefault="001C6B3B" w:rsidP="00466ADA">
            <w:pPr>
              <w:ind w:hanging="2"/>
              <w:jc w:val="both"/>
              <w:rPr>
                <w:rFonts w:ascii="Garamond" w:eastAsia="Garamond" w:hAnsi="Garamond" w:cs="Garamond"/>
                <w:b/>
                <w:bCs/>
                <w:sz w:val="22"/>
                <w:szCs w:val="22"/>
                <w:lang w:val="es-CO"/>
              </w:rPr>
            </w:pPr>
            <w:r w:rsidRPr="009C5A21">
              <w:rPr>
                <w:rFonts w:ascii="Garamond" w:eastAsia="Garamond" w:hAnsi="Garamond" w:cs="Garamond"/>
                <w:sz w:val="22"/>
                <w:szCs w:val="22"/>
                <w:lang w:val="es-CO"/>
              </w:rPr>
              <w:t>Documentos Aprobados (Requisitos del Primer Desembolso):</w:t>
            </w:r>
          </w:p>
          <w:p w14:paraId="5D20A205" w14:textId="77777777" w:rsidR="001C6B3B" w:rsidRPr="009C5A21" w:rsidRDefault="001C6B3B" w:rsidP="001C6B3B">
            <w:pPr>
              <w:numPr>
                <w:ilvl w:val="0"/>
                <w:numId w:val="36"/>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Plan de trabajo del contrato.</w:t>
            </w:r>
          </w:p>
          <w:p w14:paraId="47F47022" w14:textId="77777777" w:rsidR="001C6B3B" w:rsidRPr="009C5A21" w:rsidRDefault="001C6B3B" w:rsidP="001C6B3B">
            <w:pPr>
              <w:numPr>
                <w:ilvl w:val="0"/>
                <w:numId w:val="36"/>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Cronograma de ejecución conforme a los componentes.</w:t>
            </w:r>
          </w:p>
          <w:p w14:paraId="077EABC9" w14:textId="77777777" w:rsidR="001C6B3B" w:rsidRPr="009C5A21" w:rsidRDefault="001C6B3B" w:rsidP="001C6B3B">
            <w:pPr>
              <w:numPr>
                <w:ilvl w:val="0"/>
                <w:numId w:val="36"/>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Términos de referencia y hojas de vida del equipo humano.</w:t>
            </w:r>
          </w:p>
          <w:p w14:paraId="2190F2EC" w14:textId="77777777" w:rsidR="001C6B3B" w:rsidRPr="009C5A21" w:rsidRDefault="001C6B3B" w:rsidP="001C6B3B">
            <w:pPr>
              <w:numPr>
                <w:ilvl w:val="0"/>
                <w:numId w:val="36"/>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Formatos e instrumentos de seguimiento y monitoreo.</w:t>
            </w:r>
          </w:p>
          <w:p w14:paraId="50C4045A" w14:textId="77777777" w:rsidR="001C6B3B" w:rsidRPr="009C5A21" w:rsidRDefault="001C6B3B" w:rsidP="001C6B3B">
            <w:pPr>
              <w:numPr>
                <w:ilvl w:val="0"/>
                <w:numId w:val="36"/>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Metodologías de ejecución de los Componentes 1 y 2.</w:t>
            </w:r>
          </w:p>
          <w:p w14:paraId="0AE7C884"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Evidencia Documental: La totalidad de los documentos soporte de esta obligación pueden ser consultados a través de la plataforma SECOP II o mediante el enlace provisto en el archivo.</w:t>
            </w:r>
          </w:p>
        </w:tc>
      </w:tr>
      <w:tr w:rsidR="001C6B3B" w:rsidRPr="009C5A21" w14:paraId="019A7BDD"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E238C65" w14:textId="0072403D"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6. Garantizar la calidad de los contenidos de cada uno de los componentes a desarrollar en los eventos culturales, siguiendo los parámetros establecidos por el FDLCB y los lineamientos definidos por la secretaria de Cultura, Recreación y Deporte.</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4CDC2F4"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4BCD054"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A90D725" w14:textId="0DBE83BB" w:rsidR="001C6B3B" w:rsidRPr="009C5A21" w:rsidRDefault="001C6B3B" w:rsidP="00466ADA">
            <w:pPr>
              <w:ind w:hanging="2"/>
              <w:jc w:val="both"/>
              <w:rPr>
                <w:rFonts w:ascii="Garamond" w:eastAsia="Garamond" w:hAnsi="Garamond" w:cs="Garamond"/>
                <w:b/>
                <w:bCs/>
                <w:sz w:val="22"/>
                <w:szCs w:val="22"/>
                <w:lang w:val="es-CO"/>
              </w:rPr>
            </w:pPr>
            <w:r w:rsidRPr="009C5A21">
              <w:rPr>
                <w:rFonts w:ascii="Garamond" w:eastAsia="Garamond" w:hAnsi="Garamond" w:cs="Garamond"/>
                <w:sz w:val="22"/>
                <w:szCs w:val="22"/>
                <w:lang w:val="es-CO"/>
              </w:rPr>
              <w:t>La Universidad Distrital Francisco José de Caldas no desarroll</w:t>
            </w:r>
            <w:r w:rsidR="00EF2801">
              <w:rPr>
                <w:rFonts w:ascii="Garamond" w:eastAsia="Garamond" w:hAnsi="Garamond" w:cs="Garamond"/>
                <w:sz w:val="22"/>
                <w:szCs w:val="22"/>
                <w:lang w:val="es-CO"/>
              </w:rPr>
              <w:t>ó</w:t>
            </w:r>
            <w:r w:rsidRPr="009C5A21">
              <w:rPr>
                <w:rFonts w:ascii="Garamond" w:eastAsia="Garamond" w:hAnsi="Garamond" w:cs="Garamond"/>
                <w:sz w:val="22"/>
                <w:szCs w:val="22"/>
                <w:lang w:val="es-CO"/>
              </w:rPr>
              <w:t xml:space="preserve"> los contenidos requeridos para los eventos culturales. La inejecución de esta actividad contraviene los parámetros establecidos por el Fondo de Desarrollo Local de Ciudad Bolívar (FDLCB) y los lineamientos definidos por la Secretaría de Cultura, Recreación y Deporte, afectando directamente la finalidad del componente cultural del contrato.</w:t>
            </w:r>
          </w:p>
        </w:tc>
      </w:tr>
      <w:tr w:rsidR="001C6B3B" w:rsidRPr="009C5A21" w14:paraId="59BA3509"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E8E8376"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7. Garantizar espacios adecuados para la realización de cada una de las actividades y componentes a desarrollar: </w:t>
            </w:r>
          </w:p>
          <w:p w14:paraId="5C5605DB"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Presentación pública, de los eventos de acuerdo a los criterios establecidos por el FDLCB.</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B2B8C8B"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0BB9AE6"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8321A55" w14:textId="07368BD4" w:rsidR="001C6B3B" w:rsidRPr="001C6B3B" w:rsidRDefault="001C6B3B" w:rsidP="00466ADA">
            <w:pPr>
              <w:ind w:hanging="2"/>
              <w:jc w:val="both"/>
              <w:rPr>
                <w:rFonts w:ascii="Garamond" w:eastAsia="Garamond" w:hAnsi="Garamond" w:cs="Garamond"/>
                <w:sz w:val="22"/>
                <w:szCs w:val="22"/>
                <w:lang w:val="es-CO"/>
              </w:rPr>
            </w:pPr>
            <w:r w:rsidRPr="001C6B3B">
              <w:rPr>
                <w:rFonts w:ascii="Garamond" w:eastAsia="Garamond" w:hAnsi="Garamond" w:cs="Garamond"/>
                <w:sz w:val="22"/>
                <w:szCs w:val="22"/>
                <w:lang w:val="es-CO"/>
              </w:rPr>
              <w:t xml:space="preserve">Estado de Cumplimiento: Cumplimiento correspondiente al </w:t>
            </w:r>
            <w:r w:rsidR="005E15A4" w:rsidRPr="0037292D">
              <w:rPr>
                <w:rFonts w:ascii="Garamond" w:eastAsia="Garamond" w:hAnsi="Garamond" w:cs="Garamond"/>
                <w:sz w:val="22"/>
                <w:szCs w:val="22"/>
              </w:rPr>
              <w:t>18,6</w:t>
            </w:r>
            <w:r w:rsidRPr="001C6B3B">
              <w:rPr>
                <w:rFonts w:ascii="Garamond" w:eastAsia="Garamond" w:hAnsi="Garamond" w:cs="Garamond"/>
                <w:sz w:val="22"/>
                <w:szCs w:val="22"/>
                <w:lang w:val="es-CO"/>
              </w:rPr>
              <w:t xml:space="preserve">% de la ejecución </w:t>
            </w:r>
            <w:r w:rsidR="00FA7F59">
              <w:rPr>
                <w:rFonts w:ascii="Garamond" w:eastAsia="Garamond" w:hAnsi="Garamond" w:cs="Garamond"/>
                <w:sz w:val="22"/>
                <w:szCs w:val="22"/>
                <w:lang w:val="es-CO"/>
              </w:rPr>
              <w:t>financiera</w:t>
            </w:r>
            <w:r w:rsidRPr="001C6B3B">
              <w:rPr>
                <w:rFonts w:ascii="Garamond" w:eastAsia="Garamond" w:hAnsi="Garamond" w:cs="Garamond"/>
                <w:sz w:val="22"/>
                <w:szCs w:val="22"/>
                <w:lang w:val="es-CO"/>
              </w:rPr>
              <w:t xml:space="preserve"> del contrato</w:t>
            </w:r>
            <w:r w:rsidR="00EF2801">
              <w:rPr>
                <w:rFonts w:ascii="Garamond" w:eastAsia="Garamond" w:hAnsi="Garamond" w:cs="Garamond"/>
                <w:sz w:val="22"/>
                <w:szCs w:val="22"/>
                <w:lang w:val="es-CO"/>
              </w:rPr>
              <w:t>.</w:t>
            </w:r>
          </w:p>
          <w:p w14:paraId="7529123B"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La Universidad Distrital Francisco José de Caldas garantizó y ejecutó las dos (2) presentaciones públicas, utilizando espacios que se consideran adecuados para el desarrollo de la actividad y la convocatoria de la comunidad local:</w:t>
            </w:r>
          </w:p>
          <w:p w14:paraId="43AD678E" w14:textId="77777777" w:rsidR="001C6B3B" w:rsidRPr="009C5A21" w:rsidRDefault="001C6B3B" w:rsidP="001C6B3B">
            <w:pPr>
              <w:numPr>
                <w:ilvl w:val="0"/>
                <w:numId w:val="37"/>
              </w:numPr>
              <w:jc w:val="both"/>
              <w:rPr>
                <w:rFonts w:ascii="Garamond" w:eastAsia="Garamond" w:hAnsi="Garamond" w:cs="Garamond"/>
                <w:sz w:val="22"/>
                <w:szCs w:val="22"/>
                <w:lang w:val="es-CO"/>
              </w:rPr>
            </w:pPr>
            <w:r w:rsidRPr="009C5A21">
              <w:rPr>
                <w:rFonts w:ascii="Garamond" w:eastAsia="Garamond" w:hAnsi="Garamond" w:cs="Garamond"/>
                <w:b/>
                <w:bCs/>
                <w:sz w:val="22"/>
                <w:szCs w:val="22"/>
                <w:lang w:val="es-CO"/>
              </w:rPr>
              <w:t>Primera Presentación:</w:t>
            </w:r>
            <w:r w:rsidRPr="009C5A21">
              <w:rPr>
                <w:rFonts w:ascii="Garamond" w:eastAsia="Garamond" w:hAnsi="Garamond" w:cs="Garamond"/>
                <w:sz w:val="22"/>
                <w:szCs w:val="22"/>
                <w:lang w:val="es-CO"/>
              </w:rPr>
              <w:t xml:space="preserve"> Se llevó a cabo el 28 de marzo de 2025 en la Casa de la Cultura de la Localidad de Ciudad </w:t>
            </w:r>
            <w:r w:rsidRPr="009C5A21">
              <w:rPr>
                <w:rFonts w:ascii="Garamond" w:eastAsia="Garamond" w:hAnsi="Garamond" w:cs="Garamond"/>
                <w:sz w:val="22"/>
                <w:szCs w:val="22"/>
                <w:lang w:val="es-CO"/>
              </w:rPr>
              <w:lastRenderedPageBreak/>
              <w:t>Bolívar. Contó con la participación de la comunidad local, representantes de la Alcaldía Local, el equipo técnico de la Universidad Distrital y lideresas comunitarias.</w:t>
            </w:r>
          </w:p>
          <w:p w14:paraId="6E6A91D1" w14:textId="77777777" w:rsidR="001C6B3B" w:rsidRPr="009C5A21" w:rsidRDefault="001C6B3B" w:rsidP="001C6B3B">
            <w:pPr>
              <w:numPr>
                <w:ilvl w:val="0"/>
                <w:numId w:val="37"/>
              </w:numPr>
              <w:jc w:val="both"/>
              <w:rPr>
                <w:rFonts w:ascii="Garamond" w:eastAsia="Garamond" w:hAnsi="Garamond" w:cs="Garamond"/>
                <w:sz w:val="22"/>
                <w:szCs w:val="22"/>
                <w:lang w:val="es-CO"/>
              </w:rPr>
            </w:pPr>
            <w:r w:rsidRPr="009C5A21">
              <w:rPr>
                <w:rFonts w:ascii="Garamond" w:eastAsia="Garamond" w:hAnsi="Garamond" w:cs="Garamond"/>
                <w:b/>
                <w:bCs/>
                <w:sz w:val="22"/>
                <w:szCs w:val="22"/>
                <w:lang w:val="es-CO"/>
              </w:rPr>
              <w:t>Segunda Presentación:</w:t>
            </w:r>
            <w:r w:rsidRPr="009C5A21">
              <w:rPr>
                <w:rFonts w:ascii="Garamond" w:eastAsia="Garamond" w:hAnsi="Garamond" w:cs="Garamond"/>
                <w:sz w:val="22"/>
                <w:szCs w:val="22"/>
                <w:lang w:val="es-CO"/>
              </w:rPr>
              <w:t xml:space="preserve"> Se realizó el 30 de abril de 2025 en la Sede Tecnológica de la Universidad Distrital Francisco José de Caldas en la Localidad de Ciudad Bolívar. Esta jornada registró una participación de 120 asistentes, incluyendo modalidades presencial y virtual.</w:t>
            </w:r>
          </w:p>
          <w:p w14:paraId="0968F9F6"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Así mismo garantizaron espacios adecuados para:</w:t>
            </w:r>
          </w:p>
          <w:p w14:paraId="1B4A0FBC" w14:textId="77777777" w:rsidR="001C6B3B" w:rsidRPr="009C5A21" w:rsidRDefault="001C6B3B" w:rsidP="001C6B3B">
            <w:pPr>
              <w:numPr>
                <w:ilvl w:val="0"/>
                <w:numId w:val="38"/>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Desarrollo de Talleres de arte manual </w:t>
            </w:r>
          </w:p>
          <w:p w14:paraId="034A7013" w14:textId="77777777" w:rsidR="001C6B3B" w:rsidRPr="009C5A21" w:rsidRDefault="001C6B3B" w:rsidP="001C6B3B">
            <w:pPr>
              <w:numPr>
                <w:ilvl w:val="0"/>
                <w:numId w:val="38"/>
              </w:numPr>
              <w:jc w:val="both"/>
              <w:rPr>
                <w:rFonts w:ascii="Garamond" w:eastAsia="Garamond" w:hAnsi="Garamond" w:cs="Garamond"/>
                <w:sz w:val="22"/>
                <w:szCs w:val="22"/>
                <w:lang w:val="es-CO"/>
              </w:rPr>
            </w:pPr>
            <w:r w:rsidRPr="009C5A21">
              <w:rPr>
                <w:rFonts w:ascii="Garamond" w:eastAsia="Garamond" w:hAnsi="Garamond" w:cs="Garamond"/>
                <w:sz w:val="22"/>
                <w:szCs w:val="22"/>
                <w:lang w:val="es-CO"/>
              </w:rPr>
              <w:t>Desarrollo del diplomado con cumplimiento parcial dado que se presentaban disturbios en la sede tecnológica de la Universidad Distrital Francisco José de Caldas, y a pesar de que el apoyo a la supervisión solicitó a la Universidad cambio de espacio no se realizó, sin embargo este espacio no generó gasto financiero para el FDLCB. </w:t>
            </w:r>
          </w:p>
        </w:tc>
      </w:tr>
      <w:tr w:rsidR="001C6B3B" w:rsidRPr="009C5A21" w14:paraId="42D9ED29"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917396"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8. Llevar registro de entrega de los elementos que se deben distribuir a la comunidad beneficiaria</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20C1FC2"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62AF5EC"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9292B2A"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Se presenta copia de los resultados de análisis de no se llevó a cabo la entrega efectiva de los </w:t>
            </w:r>
            <w:r>
              <w:rPr>
                <w:rFonts w:ascii="Garamond" w:eastAsia="Garamond" w:hAnsi="Garamond" w:cs="Garamond"/>
                <w:sz w:val="22"/>
                <w:szCs w:val="22"/>
                <w:lang w:val="es-CO"/>
              </w:rPr>
              <w:t>kits de pastelería</w:t>
            </w:r>
            <w:r w:rsidRPr="009C5A21">
              <w:rPr>
                <w:rFonts w:ascii="Garamond" w:eastAsia="Garamond" w:hAnsi="Garamond" w:cs="Garamond"/>
                <w:sz w:val="22"/>
                <w:szCs w:val="22"/>
                <w:lang w:val="es-CO"/>
              </w:rPr>
              <w:t xml:space="preserve"> destinados a la ejecución de la iniciativa “arte, manual y cuidado” a la comunidad beneficiaria, por tanto no hay actas de entrega de los elementos, tal como lo exige la obligación contractual para su debida formalización y soporte, lo que afecta directamente el alcance y la finalidad del contrato.</w:t>
            </w:r>
          </w:p>
          <w:p w14:paraId="1B69BF3B" w14:textId="345188E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Los elementos no utilizados, se entregar</w:t>
            </w:r>
            <w:r>
              <w:rPr>
                <w:rFonts w:ascii="Garamond" w:eastAsia="Garamond" w:hAnsi="Garamond" w:cs="Garamond"/>
                <w:sz w:val="22"/>
                <w:szCs w:val="22"/>
                <w:lang w:val="es-CO"/>
              </w:rPr>
              <w:t>o</w:t>
            </w:r>
            <w:r w:rsidRPr="009C5A21">
              <w:rPr>
                <w:rFonts w:ascii="Garamond" w:eastAsia="Garamond" w:hAnsi="Garamond" w:cs="Garamond"/>
                <w:sz w:val="22"/>
                <w:szCs w:val="22"/>
                <w:lang w:val="es-CO"/>
              </w:rPr>
              <w:t>n extemporáneamente mediante memorando y quedarán en custodia del FDLCB. </w:t>
            </w:r>
            <w:r>
              <w:rPr>
                <w:rFonts w:ascii="Garamond" w:eastAsia="Garamond" w:hAnsi="Garamond" w:cs="Garamond"/>
                <w:sz w:val="22"/>
                <w:szCs w:val="22"/>
                <w:lang w:val="es-CO"/>
              </w:rPr>
              <w:t xml:space="preserve">Sin embargo, </w:t>
            </w:r>
            <w:r>
              <w:rPr>
                <w:rFonts w:ascii="Garamond" w:eastAsia="Garamond" w:hAnsi="Garamond" w:cs="Garamond"/>
                <w:sz w:val="22"/>
                <w:szCs w:val="22"/>
                <w:lang w:val="es-CO"/>
              </w:rPr>
              <w:lastRenderedPageBreak/>
              <w:t>a la fecha se entregaron de forma parcial, no se evidencia soporte mediante actas de la entrega de elementos de papelería entregados a la comunidad.</w:t>
            </w:r>
          </w:p>
        </w:tc>
      </w:tr>
      <w:tr w:rsidR="001C6B3B" w:rsidRPr="009C5A21" w14:paraId="6077B0B8"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3D6C169C"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9. Aportar los recursos materiales y técnicos que el equipo de trabajo requiera para desempeñar adecuadamente su labor.</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6AC3AE8"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CC720"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A4FDF62" w14:textId="4107928B"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La Universidad Distrital Francisco José de Caldas </w:t>
            </w:r>
            <w:r w:rsidR="008205B0" w:rsidRPr="009C5A21">
              <w:rPr>
                <w:rFonts w:ascii="Garamond" w:eastAsia="Garamond" w:hAnsi="Garamond" w:cs="Garamond"/>
                <w:sz w:val="22"/>
                <w:szCs w:val="22"/>
                <w:lang w:val="es-CO"/>
              </w:rPr>
              <w:t>no</w:t>
            </w:r>
            <w:r w:rsidR="008205B0">
              <w:rPr>
                <w:rFonts w:ascii="Garamond" w:eastAsia="Garamond" w:hAnsi="Garamond" w:cs="Garamond"/>
                <w:sz w:val="22"/>
                <w:szCs w:val="22"/>
                <w:lang w:val="es-CO"/>
              </w:rPr>
              <w:t xml:space="preserve"> </w:t>
            </w:r>
            <w:r w:rsidRPr="009C5A21">
              <w:rPr>
                <w:rFonts w:ascii="Garamond" w:eastAsia="Garamond" w:hAnsi="Garamond" w:cs="Garamond"/>
                <w:sz w:val="22"/>
                <w:szCs w:val="22"/>
                <w:lang w:val="es-CO"/>
              </w:rPr>
              <w:t>realizó la entrega y/o suministro oportuno de los recursos materiales y técnicos requeridos por el equipo humano para el adecuado y eficiente desarrollo de sus actividades.</w:t>
            </w:r>
          </w:p>
          <w:p w14:paraId="73B14AF4" w14:textId="307B60FE" w:rsidR="008205B0" w:rsidRPr="008205B0" w:rsidRDefault="008205B0" w:rsidP="008205B0">
            <w:pPr>
              <w:ind w:hanging="2"/>
              <w:jc w:val="both"/>
              <w:rPr>
                <w:rFonts w:ascii="Garamond" w:eastAsia="Garamond" w:hAnsi="Garamond" w:cs="Garamond"/>
                <w:sz w:val="22"/>
                <w:szCs w:val="22"/>
                <w:lang w:val="es-CO"/>
              </w:rPr>
            </w:pPr>
            <w:r>
              <w:rPr>
                <w:rFonts w:ascii="Garamond" w:eastAsia="Garamond" w:hAnsi="Garamond" w:cs="Garamond"/>
                <w:sz w:val="22"/>
                <w:szCs w:val="22"/>
                <w:lang w:val="es-CO"/>
              </w:rPr>
              <w:t>Dado que</w:t>
            </w:r>
            <w:r w:rsidR="00EF2801">
              <w:rPr>
                <w:rFonts w:ascii="Garamond" w:eastAsia="Garamond" w:hAnsi="Garamond" w:cs="Garamond"/>
                <w:sz w:val="22"/>
                <w:szCs w:val="22"/>
                <w:lang w:val="es-CO"/>
              </w:rPr>
              <w:t xml:space="preserve"> se</w:t>
            </w:r>
            <w:r w:rsidRPr="008205B0">
              <w:rPr>
                <w:rFonts w:ascii="Garamond" w:eastAsia="Garamond" w:hAnsi="Garamond" w:cs="Garamond"/>
                <w:sz w:val="22"/>
                <w:szCs w:val="22"/>
                <w:lang w:val="es-CO"/>
              </w:rPr>
              <w:t xml:space="preserve"> </w:t>
            </w:r>
            <w:r w:rsidR="00EF2801">
              <w:rPr>
                <w:rFonts w:ascii="Garamond" w:eastAsia="Garamond" w:hAnsi="Garamond" w:cs="Garamond"/>
                <w:sz w:val="22"/>
                <w:szCs w:val="22"/>
                <w:lang w:val="es-CO"/>
              </w:rPr>
              <w:t>recibieron</w:t>
            </w:r>
            <w:r w:rsidRPr="008205B0">
              <w:rPr>
                <w:rFonts w:ascii="Garamond" w:eastAsia="Garamond" w:hAnsi="Garamond" w:cs="Garamond"/>
                <w:sz w:val="22"/>
                <w:szCs w:val="22"/>
                <w:lang w:val="es-CO"/>
              </w:rPr>
              <w:t xml:space="preserve"> quejas y manifestaciones del propio talento humano contratado, quienes reportaron la falta de entrega de materiales, formatos y demás insumos esenciales para el correcto desempeño de sus funciones.</w:t>
            </w:r>
          </w:p>
          <w:p w14:paraId="1832E63D"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La ausencia de estos recursos logísticos y técnicos esenciales afectó directamente la capacidad del equipo de trabajo para desempeñar sus funciones de manera adecuada y oportuna, contribuyendo a la inejecución de otras obligaciones contractuales.</w:t>
            </w:r>
          </w:p>
          <w:p w14:paraId="73B777B1"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Sin embargo, La Universidad Distrital Francisco José de Caldas contaba con espacios dotados de herramientas tecnológicas para desarrollar las sesiones del diplomado. </w:t>
            </w:r>
          </w:p>
        </w:tc>
      </w:tr>
      <w:tr w:rsidR="001C6B3B" w:rsidRPr="009C5A21" w14:paraId="4F00DE27"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AC36094"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10. Reemplazar, cuando sea requerido por la supervisión y justificada en evaluaciones objetivas, al personal que no cumpla con las expectativas esperadas. Estos deberán cumplir como mínimo el mismo perfil que el que se exija en los términos de referencia y/o anexo técnico.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45CF085"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C840797"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0240D90" w14:textId="4964EA68"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El reemplazo del director del contrato fue solicitado formalmente por el Alcalde Local en la reunión de seguimiento llevada a cabo en el mes de septiembre. Dicha solicitud fue posteriormente radicada ante la Universidad mediante el Oficio No. 20256920750314, constituyendo un requerimiento oficial y justificado por la supervisión para el cambio de personal. A pesar del requerimiento formal y la justificación objetiva (derivada de las reuniones de seguimiento), la Universidad Distrital Francisco José de Caldas, NO realizó el cambio o reemplazo del director del contrato, </w:t>
            </w:r>
            <w:r w:rsidRPr="009C5A21">
              <w:rPr>
                <w:rFonts w:ascii="Garamond" w:eastAsia="Garamond" w:hAnsi="Garamond" w:cs="Garamond"/>
                <w:sz w:val="22"/>
                <w:szCs w:val="22"/>
                <w:lang w:val="es-CO"/>
              </w:rPr>
              <w:lastRenderedPageBreak/>
              <w:t>contraviniendo la obligación de actuar ante el requerimiento de la supervisión.</w:t>
            </w:r>
          </w:p>
          <w:p w14:paraId="122921C3" w14:textId="3C92F598"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La inobservancia de la solicitud de reemplazo </w:t>
            </w:r>
            <w:r w:rsidR="00093498" w:rsidRPr="009C5A21">
              <w:rPr>
                <w:rFonts w:ascii="Garamond" w:eastAsia="Garamond" w:hAnsi="Garamond" w:cs="Garamond"/>
                <w:sz w:val="22"/>
                <w:szCs w:val="22"/>
                <w:lang w:val="es-CO"/>
              </w:rPr>
              <w:t>impid</w:t>
            </w:r>
            <w:r w:rsidR="00093498">
              <w:rPr>
                <w:rFonts w:ascii="Garamond" w:eastAsia="Garamond" w:hAnsi="Garamond" w:cs="Garamond"/>
                <w:sz w:val="22"/>
                <w:szCs w:val="22"/>
                <w:lang w:val="es-CO"/>
              </w:rPr>
              <w:t>i</w:t>
            </w:r>
            <w:r w:rsidR="008205B0">
              <w:rPr>
                <w:rFonts w:ascii="Garamond" w:eastAsia="Garamond" w:hAnsi="Garamond" w:cs="Garamond"/>
                <w:sz w:val="22"/>
                <w:szCs w:val="22"/>
                <w:lang w:val="es-CO"/>
              </w:rPr>
              <w:t>ó</w:t>
            </w:r>
            <w:r w:rsidRPr="009C5A21">
              <w:rPr>
                <w:rFonts w:ascii="Garamond" w:eastAsia="Garamond" w:hAnsi="Garamond" w:cs="Garamond"/>
                <w:sz w:val="22"/>
                <w:szCs w:val="22"/>
                <w:lang w:val="es-CO"/>
              </w:rPr>
              <w:t xml:space="preserve"> garantizar que el personal cumpl</w:t>
            </w:r>
            <w:r w:rsidR="00093498">
              <w:rPr>
                <w:rFonts w:ascii="Garamond" w:eastAsia="Garamond" w:hAnsi="Garamond" w:cs="Garamond"/>
                <w:sz w:val="22"/>
                <w:szCs w:val="22"/>
                <w:lang w:val="es-CO"/>
              </w:rPr>
              <w:t>iera</w:t>
            </w:r>
            <w:r w:rsidRPr="009C5A21">
              <w:rPr>
                <w:rFonts w:ascii="Garamond" w:eastAsia="Garamond" w:hAnsi="Garamond" w:cs="Garamond"/>
                <w:sz w:val="22"/>
                <w:szCs w:val="22"/>
                <w:lang w:val="es-CO"/>
              </w:rPr>
              <w:t xml:space="preserve"> con las expectativas necesarias para la correcta ejecución del contrato, afectando la dirección y el desarrollo general del proyecto.</w:t>
            </w:r>
          </w:p>
        </w:tc>
      </w:tr>
      <w:tr w:rsidR="001C6B3B" w:rsidRPr="009C5A21" w14:paraId="43EF4270"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F574D5D"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11. Elaborar y entregar base de datos de cada una de las actividades ejecutadas: Presentación pública, eventos, en formato digital. La entrega se deberá realizar en dos (2) copias que formarán parte del Informe Final.</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33FE8C4"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5D163F8"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CF506DA" w14:textId="198DDC2F"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La Universidad Distrital Francisco José de</w:t>
            </w:r>
            <w:r w:rsidR="00EF2801">
              <w:rPr>
                <w:rFonts w:ascii="Garamond" w:eastAsia="Garamond" w:hAnsi="Garamond" w:cs="Garamond"/>
                <w:sz w:val="22"/>
                <w:szCs w:val="22"/>
                <w:lang w:val="es-CO"/>
              </w:rPr>
              <w:t xml:space="preserve"> Caldas</w:t>
            </w:r>
            <w:r w:rsidRPr="009C5A21">
              <w:rPr>
                <w:rFonts w:ascii="Garamond" w:eastAsia="Garamond" w:hAnsi="Garamond" w:cs="Garamond"/>
                <w:sz w:val="22"/>
                <w:szCs w:val="22"/>
                <w:lang w:val="es-CO"/>
              </w:rPr>
              <w:t xml:space="preserve"> </w:t>
            </w:r>
            <w:r w:rsidR="00BD18BF" w:rsidRPr="009C5A21">
              <w:rPr>
                <w:rFonts w:ascii="Garamond" w:eastAsia="Garamond" w:hAnsi="Garamond" w:cs="Garamond"/>
                <w:sz w:val="22"/>
                <w:szCs w:val="22"/>
                <w:lang w:val="es-CO"/>
              </w:rPr>
              <w:t>elabo</w:t>
            </w:r>
            <w:r w:rsidR="00BD18BF">
              <w:rPr>
                <w:rFonts w:ascii="Garamond" w:eastAsia="Garamond" w:hAnsi="Garamond" w:cs="Garamond"/>
                <w:sz w:val="22"/>
                <w:szCs w:val="22"/>
                <w:lang w:val="es-CO"/>
              </w:rPr>
              <w:t>ró</w:t>
            </w:r>
            <w:r w:rsidR="00BD18BF" w:rsidRPr="009C5A21">
              <w:rPr>
                <w:rFonts w:ascii="Garamond" w:eastAsia="Garamond" w:hAnsi="Garamond" w:cs="Garamond"/>
                <w:sz w:val="22"/>
                <w:szCs w:val="22"/>
                <w:lang w:val="es-CO"/>
              </w:rPr>
              <w:t xml:space="preserve"> </w:t>
            </w:r>
            <w:r w:rsidRPr="009C5A21">
              <w:rPr>
                <w:rFonts w:ascii="Garamond" w:eastAsia="Garamond" w:hAnsi="Garamond" w:cs="Garamond"/>
                <w:sz w:val="22"/>
                <w:szCs w:val="22"/>
                <w:lang w:val="es-CO"/>
              </w:rPr>
              <w:t xml:space="preserve">la base de datos digital consolidada de las actividades ejecutadas. </w:t>
            </w:r>
          </w:p>
          <w:p w14:paraId="2F1496F0" w14:textId="77777777" w:rsidR="001C6B3B" w:rsidRPr="009C5A21" w:rsidRDefault="001C6B3B" w:rsidP="00466ADA">
            <w:pPr>
              <w:ind w:hanging="2"/>
              <w:jc w:val="both"/>
              <w:rPr>
                <w:rFonts w:ascii="Garamond" w:eastAsia="Garamond" w:hAnsi="Garamond" w:cs="Garamond"/>
                <w:sz w:val="22"/>
                <w:szCs w:val="22"/>
                <w:lang w:val="es-CO"/>
              </w:rPr>
            </w:pPr>
          </w:p>
        </w:tc>
      </w:tr>
      <w:tr w:rsidR="001C6B3B" w:rsidRPr="009C5A21" w14:paraId="7A975A46"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CD4A6F1" w14:textId="1865B083"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b/>
                <w:bCs/>
                <w:sz w:val="22"/>
                <w:szCs w:val="22"/>
                <w:lang w:val="es-CO"/>
              </w:rPr>
              <w:t xml:space="preserve">12. </w:t>
            </w:r>
            <w:r w:rsidRPr="009C5A21">
              <w:rPr>
                <w:rFonts w:ascii="Garamond" w:eastAsia="Garamond" w:hAnsi="Garamond" w:cs="Garamond"/>
                <w:sz w:val="22"/>
                <w:szCs w:val="22"/>
                <w:lang w:val="es-CO"/>
              </w:rPr>
              <w:t>Aplicar los instrumentos de evaluación de la satisfacción de los participantes al finalizar cada uno de los</w:t>
            </w:r>
            <w:r w:rsidR="00934432">
              <w:rPr>
                <w:rFonts w:ascii="Garamond" w:eastAsia="Garamond" w:hAnsi="Garamond" w:cs="Garamond"/>
                <w:sz w:val="22"/>
                <w:szCs w:val="22"/>
                <w:lang w:val="es-CO"/>
              </w:rPr>
              <w:t xml:space="preserve"> </w:t>
            </w:r>
            <w:r w:rsidRPr="009C5A21">
              <w:rPr>
                <w:rFonts w:ascii="Garamond" w:eastAsia="Garamond" w:hAnsi="Garamond" w:cs="Garamond"/>
                <w:sz w:val="22"/>
                <w:szCs w:val="22"/>
                <w:lang w:val="es-CO"/>
              </w:rPr>
              <w:t>procesos y entregar los resultados sistematizados, junto con copia de los formularios al apoyo a la supervisión del contrato.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51546BE"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C479CAB"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12524E6D" w14:textId="6621393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La Universidad Distrital Francisco José de Caldas no aplicó los instrumentos de evaluación de satisfacción a los participantes al finalizar los procesos, </w:t>
            </w:r>
            <w:r>
              <w:rPr>
                <w:rFonts w:ascii="Garamond" w:eastAsia="Garamond" w:hAnsi="Garamond" w:cs="Garamond"/>
                <w:sz w:val="22"/>
                <w:szCs w:val="22"/>
                <w:lang w:val="es-CO"/>
              </w:rPr>
              <w:t>dado que no llevaron a término ninguna actividad.</w:t>
            </w:r>
          </w:p>
        </w:tc>
      </w:tr>
      <w:tr w:rsidR="001C6B3B" w:rsidRPr="009C5A21" w14:paraId="72CE45D2"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B6F35DB"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b/>
                <w:bCs/>
                <w:sz w:val="22"/>
                <w:szCs w:val="22"/>
                <w:lang w:val="es-CO"/>
              </w:rPr>
              <w:t xml:space="preserve">13. </w:t>
            </w:r>
            <w:r w:rsidRPr="009C5A21">
              <w:rPr>
                <w:rFonts w:ascii="Garamond" w:eastAsia="Garamond" w:hAnsi="Garamond" w:cs="Garamond"/>
                <w:sz w:val="22"/>
                <w:szCs w:val="22"/>
                <w:lang w:val="es-CO"/>
              </w:rPr>
              <w:t>Entregar Informe técnico y financiero según plan de pagos y ejecución final del contrato con el fin de dar cuenta detallada del desarrollo de las actividades y del recurso invertido, siempre con los documentos y soportes correspondientes que permitan a la supervisión de la Alcaldía Local realizar un perfecto control y evaluación del contrato.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1471C0F1"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B03A1BC"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67A62B2" w14:textId="77777777" w:rsidR="001C6B3B" w:rsidRDefault="001C6B3B" w:rsidP="001C6B3B">
            <w:pPr>
              <w:jc w:val="both"/>
              <w:rPr>
                <w:rFonts w:ascii="Garamond" w:eastAsia="Garamond" w:hAnsi="Garamond" w:cs="Garamond"/>
                <w:sz w:val="22"/>
                <w:szCs w:val="22"/>
                <w:lang w:val="es-CO"/>
              </w:rPr>
            </w:pPr>
            <w:r w:rsidRPr="001C6B3B">
              <w:rPr>
                <w:rFonts w:ascii="Garamond" w:eastAsia="Garamond" w:hAnsi="Garamond" w:cs="Garamond"/>
                <w:sz w:val="22"/>
                <w:szCs w:val="22"/>
                <w:lang w:val="es-CO"/>
              </w:rPr>
              <w:t>Se realizo la entrega de 2 informes:</w:t>
            </w:r>
          </w:p>
          <w:p w14:paraId="5E60D585" w14:textId="3F336B2C" w:rsidR="001C6B3B" w:rsidRDefault="001C6B3B" w:rsidP="001C6B3B">
            <w:pPr>
              <w:pStyle w:val="Prrafodelista"/>
              <w:numPr>
                <w:ilvl w:val="0"/>
                <w:numId w:val="41"/>
              </w:numPr>
              <w:jc w:val="both"/>
              <w:rPr>
                <w:rFonts w:ascii="Garamond" w:eastAsia="Garamond" w:hAnsi="Garamond" w:cs="Garamond"/>
                <w:sz w:val="22"/>
                <w:szCs w:val="22"/>
                <w:lang w:val="es-CO"/>
              </w:rPr>
            </w:pPr>
            <w:r>
              <w:rPr>
                <w:rFonts w:ascii="Garamond" w:eastAsia="Garamond" w:hAnsi="Garamond" w:cs="Garamond"/>
                <w:sz w:val="22"/>
                <w:szCs w:val="22"/>
                <w:lang w:val="es-CO"/>
              </w:rPr>
              <w:t>Primer informe</w:t>
            </w:r>
            <w:r w:rsidRPr="001C6B3B">
              <w:rPr>
                <w:rFonts w:ascii="Garamond" w:eastAsia="Garamond" w:hAnsi="Garamond" w:cs="Garamond"/>
                <w:sz w:val="22"/>
                <w:szCs w:val="22"/>
                <w:lang w:val="es-CO"/>
              </w:rPr>
              <w:t>: La documentación fue radicada formalmente ante la Alcaldía Local de Ciudad Bolívar mediante el Radicado No. 20256910070622 del 14 de mayo de</w:t>
            </w:r>
            <w:r w:rsidR="009F18B7">
              <w:rPr>
                <w:rFonts w:ascii="Garamond" w:eastAsia="Garamond" w:hAnsi="Garamond" w:cs="Garamond"/>
                <w:sz w:val="22"/>
                <w:szCs w:val="22"/>
                <w:lang w:val="es-CO"/>
              </w:rPr>
              <w:t>l</w:t>
            </w:r>
            <w:r w:rsidRPr="001C6B3B">
              <w:rPr>
                <w:rFonts w:ascii="Garamond" w:eastAsia="Garamond" w:hAnsi="Garamond" w:cs="Garamond"/>
                <w:sz w:val="22"/>
                <w:szCs w:val="22"/>
                <w:lang w:val="es-CO"/>
              </w:rPr>
              <w:t xml:space="preserve"> 2025</w:t>
            </w:r>
            <w:r w:rsidR="009F18B7">
              <w:rPr>
                <w:rFonts w:ascii="Garamond" w:eastAsia="Garamond" w:hAnsi="Garamond" w:cs="Garamond"/>
                <w:sz w:val="22"/>
                <w:szCs w:val="22"/>
                <w:lang w:val="es-CO"/>
              </w:rPr>
              <w:t>.</w:t>
            </w:r>
          </w:p>
          <w:p w14:paraId="05608E61" w14:textId="1F5CCCC4" w:rsidR="009F18B7" w:rsidRPr="009F18B7" w:rsidRDefault="009F18B7" w:rsidP="009F18B7">
            <w:pPr>
              <w:pStyle w:val="Prrafodelista"/>
              <w:numPr>
                <w:ilvl w:val="0"/>
                <w:numId w:val="41"/>
              </w:numPr>
              <w:jc w:val="both"/>
              <w:rPr>
                <w:rFonts w:ascii="Garamond" w:eastAsia="Garamond" w:hAnsi="Garamond" w:cs="Garamond"/>
                <w:sz w:val="22"/>
                <w:szCs w:val="22"/>
                <w:lang w:val="es-CO"/>
              </w:rPr>
            </w:pPr>
            <w:r>
              <w:rPr>
                <w:rFonts w:ascii="Garamond" w:eastAsia="Garamond" w:hAnsi="Garamond" w:cs="Garamond"/>
                <w:sz w:val="22"/>
                <w:szCs w:val="22"/>
                <w:lang w:val="es-CO"/>
              </w:rPr>
              <w:t xml:space="preserve">Informe final: </w:t>
            </w:r>
            <w:r w:rsidRPr="001C6B3B">
              <w:rPr>
                <w:rFonts w:ascii="Garamond" w:eastAsia="Garamond" w:hAnsi="Garamond" w:cs="Garamond"/>
                <w:sz w:val="22"/>
                <w:szCs w:val="22"/>
                <w:lang w:val="es-CO"/>
              </w:rPr>
              <w:t>La documentación fue radicada formalmente ante la Alcaldía Local de Ciudad Bolívar mediante el</w:t>
            </w:r>
            <w:r>
              <w:rPr>
                <w:rFonts w:ascii="Garamond" w:eastAsia="Garamond" w:hAnsi="Garamond" w:cs="Garamond"/>
                <w:sz w:val="22"/>
                <w:szCs w:val="22"/>
                <w:lang w:val="es-CO"/>
              </w:rPr>
              <w:t xml:space="preserve"> </w:t>
            </w:r>
            <w:r w:rsidRPr="001C6B3B">
              <w:rPr>
                <w:rFonts w:ascii="Garamond" w:eastAsia="Garamond" w:hAnsi="Garamond" w:cs="Garamond"/>
                <w:sz w:val="22"/>
                <w:szCs w:val="22"/>
                <w:lang w:val="es-CO"/>
              </w:rPr>
              <w:t>Radicado No.</w:t>
            </w:r>
            <w:r>
              <w:rPr>
                <w:rFonts w:ascii="Garamond" w:eastAsia="Garamond" w:hAnsi="Garamond" w:cs="Garamond"/>
                <w:sz w:val="22"/>
                <w:szCs w:val="22"/>
                <w:lang w:val="es-CO"/>
              </w:rPr>
              <w:t xml:space="preserve"> 2026-691-005657-2 del 15 de abril del 2026.</w:t>
            </w:r>
          </w:p>
          <w:p w14:paraId="6442D410" w14:textId="32A350C0" w:rsidR="001C6B3B" w:rsidRPr="009C5A21" w:rsidRDefault="001C6B3B" w:rsidP="00466ADA">
            <w:pPr>
              <w:ind w:hanging="2"/>
              <w:jc w:val="both"/>
              <w:rPr>
                <w:rFonts w:ascii="Garamond" w:eastAsia="Garamond" w:hAnsi="Garamond" w:cs="Garamond"/>
                <w:sz w:val="22"/>
                <w:szCs w:val="22"/>
                <w:lang w:val="es-CO"/>
              </w:rPr>
            </w:pPr>
          </w:p>
        </w:tc>
      </w:tr>
      <w:tr w:rsidR="001C6B3B" w:rsidRPr="009C5A21" w14:paraId="515C0418" w14:textId="77777777" w:rsidTr="009F18B7">
        <w:trPr>
          <w:trHeight w:val="462"/>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E598B96" w14:textId="26CCDE3D"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b/>
                <w:bCs/>
                <w:sz w:val="22"/>
                <w:szCs w:val="22"/>
                <w:lang w:val="es-CO"/>
              </w:rPr>
              <w:t xml:space="preserve">14. </w:t>
            </w:r>
            <w:r w:rsidRPr="009C5A21">
              <w:rPr>
                <w:rFonts w:ascii="Garamond" w:eastAsia="Garamond" w:hAnsi="Garamond" w:cs="Garamond"/>
                <w:sz w:val="22"/>
                <w:szCs w:val="22"/>
                <w:lang w:val="es-CO"/>
              </w:rPr>
              <w:t xml:space="preserve">Entregar a la supervisión dentro del término los documentos elaborados en cumplimiento de las obligaciones contractuales y archivos a su cargo, organizados, rotulados, foliados </w:t>
            </w:r>
            <w:r w:rsidR="00A52C81" w:rsidRPr="009C5A21">
              <w:rPr>
                <w:rFonts w:ascii="Garamond" w:eastAsia="Garamond" w:hAnsi="Garamond" w:cs="Garamond"/>
                <w:sz w:val="22"/>
                <w:szCs w:val="22"/>
                <w:lang w:val="es-CO"/>
              </w:rPr>
              <w:t xml:space="preserve">y </w:t>
            </w:r>
            <w:r w:rsidR="00A52C81" w:rsidRPr="00A52C81">
              <w:rPr>
                <w:rFonts w:ascii="Garamond" w:eastAsia="Garamond" w:hAnsi="Garamond" w:cs="Garamond"/>
                <w:bCs/>
                <w:sz w:val="22"/>
                <w:szCs w:val="22"/>
                <w:lang w:val="es-CO"/>
              </w:rPr>
              <w:t>almacenados</w:t>
            </w:r>
            <w:r w:rsidRPr="00A52C81">
              <w:rPr>
                <w:rFonts w:ascii="Garamond" w:eastAsia="Garamond" w:hAnsi="Garamond" w:cs="Garamond"/>
                <w:sz w:val="22"/>
                <w:szCs w:val="22"/>
                <w:lang w:val="es-CO"/>
              </w:rPr>
              <w:t>,</w:t>
            </w:r>
            <w:r w:rsidRPr="009C5A21">
              <w:rPr>
                <w:rFonts w:ascii="Garamond" w:eastAsia="Garamond" w:hAnsi="Garamond" w:cs="Garamond"/>
                <w:sz w:val="22"/>
                <w:szCs w:val="22"/>
                <w:lang w:val="es-CO"/>
              </w:rPr>
              <w:t xml:space="preserve"> atendiendo los estándares</w:t>
            </w:r>
          </w:p>
          <w:p w14:paraId="7C4CF4E5"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lastRenderedPageBreak/>
              <w:t>y directrices de gestión documental, sin que ello implique exoneración de la responsabilidad a que haya lugar en caso de irregularidades. (Artículo 15 de la Ley 594 de 2000), así como los informes requeridos sobre las actividades realizadas durante la ejecución del mismo.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F5BFBB0"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76D36A92"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A2F4B53" w14:textId="774A6CF1" w:rsidR="009F18B7" w:rsidRPr="009F18B7" w:rsidRDefault="009F18B7" w:rsidP="009F18B7">
            <w:pPr>
              <w:jc w:val="both"/>
              <w:rPr>
                <w:rFonts w:ascii="Garamond" w:eastAsia="Garamond" w:hAnsi="Garamond" w:cs="Garamond"/>
                <w:sz w:val="22"/>
                <w:szCs w:val="22"/>
                <w:lang w:val="es-CO"/>
              </w:rPr>
            </w:pPr>
            <w:r w:rsidRPr="009F18B7">
              <w:rPr>
                <w:rFonts w:ascii="Garamond" w:eastAsia="Garamond" w:hAnsi="Garamond" w:cs="Garamond"/>
                <w:sz w:val="22"/>
                <w:szCs w:val="22"/>
                <w:lang w:val="es-CO"/>
              </w:rPr>
              <w:t>La documentación fue radicada formalmente ante la Alcaldía Local de Ciudad Bolívar mediante el Radicado No. 2026-691-005657-2 del 15 de abril del 2026.</w:t>
            </w:r>
          </w:p>
          <w:p w14:paraId="1C3FA9A6" w14:textId="39A5D6D4" w:rsidR="001C6B3B" w:rsidRPr="009C5A21" w:rsidRDefault="001C6B3B" w:rsidP="00466ADA">
            <w:pPr>
              <w:jc w:val="both"/>
              <w:rPr>
                <w:rFonts w:ascii="Garamond" w:eastAsia="Garamond" w:hAnsi="Garamond" w:cs="Garamond"/>
                <w:sz w:val="22"/>
                <w:szCs w:val="22"/>
                <w:lang w:val="es-CO"/>
              </w:rPr>
            </w:pPr>
          </w:p>
        </w:tc>
      </w:tr>
      <w:tr w:rsidR="001C6B3B" w:rsidRPr="009C5A21" w14:paraId="1A804D34"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215EECD"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b/>
                <w:bCs/>
                <w:sz w:val="22"/>
                <w:szCs w:val="22"/>
                <w:lang w:val="es-CO"/>
              </w:rPr>
              <w:t xml:space="preserve">15. </w:t>
            </w:r>
            <w:r w:rsidRPr="009C5A21">
              <w:rPr>
                <w:rFonts w:ascii="Garamond" w:eastAsia="Garamond" w:hAnsi="Garamond" w:cs="Garamond"/>
                <w:sz w:val="22"/>
                <w:szCs w:val="22"/>
                <w:lang w:val="es-CO"/>
              </w:rPr>
              <w:t>Realizar registro fotográfico y audiovisual que dé cuenta de la ejecución de todos los componentes actividades y obligaciones del contratista en relación con la ejecución del proyecto. Las fotografías deberán ser de alta resolución bien encuadradas y realizadas con cámara digital, que den cuenta de la ejecución total del proyecto. Se deberá hacer entrega de dos (2) copias en formato digital que contengan el archivo fotográfico completo debidamente organizado en presentación en Power Point por cada una de las actividades de los eventos este deberá ser entregado como parte del informe final y será revisado y</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2E76FF66"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630A620"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E759D08" w14:textId="3B33FAC8" w:rsidR="001C6B3B" w:rsidRDefault="009F18B7" w:rsidP="00466ADA">
            <w:pPr>
              <w:ind w:hanging="2"/>
              <w:jc w:val="both"/>
              <w:rPr>
                <w:rFonts w:ascii="Garamond" w:eastAsia="Garamond" w:hAnsi="Garamond" w:cs="Garamond"/>
                <w:sz w:val="22"/>
                <w:szCs w:val="22"/>
                <w:lang w:val="es-CO"/>
              </w:rPr>
            </w:pPr>
            <w:r>
              <w:rPr>
                <w:rFonts w:ascii="Garamond" w:eastAsia="Garamond" w:hAnsi="Garamond" w:cs="Garamond"/>
                <w:sz w:val="22"/>
                <w:szCs w:val="22"/>
                <w:lang w:val="es-CO"/>
              </w:rPr>
              <w:t>La universidad Distrital Francisco José de Caldas no realiz</w:t>
            </w:r>
            <w:r w:rsidR="00EF2801">
              <w:rPr>
                <w:rFonts w:ascii="Garamond" w:eastAsia="Garamond" w:hAnsi="Garamond" w:cs="Garamond"/>
                <w:sz w:val="22"/>
                <w:szCs w:val="22"/>
                <w:lang w:val="es-CO"/>
              </w:rPr>
              <w:t>ó</w:t>
            </w:r>
            <w:r>
              <w:rPr>
                <w:rFonts w:ascii="Garamond" w:eastAsia="Garamond" w:hAnsi="Garamond" w:cs="Garamond"/>
                <w:sz w:val="22"/>
                <w:szCs w:val="22"/>
                <w:lang w:val="es-CO"/>
              </w:rPr>
              <w:t xml:space="preserve"> la entrega del registro fotográfico correspondiente al </w:t>
            </w:r>
            <w:r w:rsidR="005E15A4" w:rsidRPr="0037292D">
              <w:rPr>
                <w:rFonts w:ascii="Garamond" w:eastAsia="Garamond" w:hAnsi="Garamond" w:cs="Garamond"/>
                <w:sz w:val="22"/>
                <w:szCs w:val="22"/>
              </w:rPr>
              <w:t>18,6</w:t>
            </w:r>
            <w:r>
              <w:rPr>
                <w:rFonts w:ascii="Garamond" w:eastAsia="Garamond" w:hAnsi="Garamond" w:cs="Garamond"/>
                <w:sz w:val="22"/>
                <w:szCs w:val="22"/>
                <w:lang w:val="es-CO"/>
              </w:rPr>
              <w:t xml:space="preserve">% de la ejecución del contrato. </w:t>
            </w:r>
          </w:p>
          <w:p w14:paraId="11162B1A" w14:textId="06998C3C" w:rsidR="001C6B3B" w:rsidRPr="009C5A21" w:rsidRDefault="001C6B3B" w:rsidP="009F18B7">
            <w:pPr>
              <w:jc w:val="both"/>
              <w:rPr>
                <w:rFonts w:ascii="Garamond" w:eastAsia="Garamond" w:hAnsi="Garamond" w:cs="Garamond"/>
                <w:sz w:val="22"/>
                <w:szCs w:val="22"/>
                <w:lang w:val="es-CO"/>
              </w:rPr>
            </w:pPr>
          </w:p>
        </w:tc>
      </w:tr>
      <w:tr w:rsidR="001C6B3B" w:rsidRPr="009C5A21" w14:paraId="1F1A6DEE"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1E85AD"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b/>
                <w:bCs/>
                <w:sz w:val="22"/>
                <w:szCs w:val="22"/>
                <w:lang w:val="es-CO"/>
              </w:rPr>
              <w:t>16</w:t>
            </w:r>
            <w:r w:rsidRPr="009C5A21">
              <w:rPr>
                <w:rFonts w:ascii="Garamond" w:eastAsia="Garamond" w:hAnsi="Garamond" w:cs="Garamond"/>
                <w:sz w:val="22"/>
                <w:szCs w:val="22"/>
                <w:lang w:val="es-CO"/>
              </w:rPr>
              <w:t>. Dar cumplimiento a lo establecido dar una buena disposición a los residuos que se generen en el desarrollo del contrato y hacer un buen uso de recursos como energía eléctrica y agua. Dichos aspectos se relacionan de manera detallada en el anexo técnico.</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8FB2A1E"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68BACCB"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770D72A" w14:textId="77777777" w:rsidR="001C6B3B" w:rsidRPr="00111D80"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xml:space="preserve">La Universidad Distrital Francisco José de </w:t>
            </w:r>
            <w:r w:rsidRPr="00111D80">
              <w:rPr>
                <w:rFonts w:ascii="Garamond" w:eastAsia="Garamond" w:hAnsi="Garamond" w:cs="Garamond"/>
                <w:sz w:val="22"/>
                <w:szCs w:val="22"/>
                <w:lang w:val="es-CO"/>
              </w:rPr>
              <w:t>Caldas</w:t>
            </w:r>
            <w:r>
              <w:rPr>
                <w:rFonts w:ascii="Garamond" w:eastAsia="Garamond" w:hAnsi="Garamond" w:cs="Garamond"/>
                <w:sz w:val="22"/>
                <w:szCs w:val="22"/>
                <w:lang w:val="es-CO"/>
              </w:rPr>
              <w:t xml:space="preserve"> dio </w:t>
            </w:r>
            <w:r w:rsidRPr="00111D80">
              <w:rPr>
                <w:rFonts w:ascii="Garamond" w:eastAsia="Garamond" w:hAnsi="Garamond" w:cs="Garamond"/>
                <w:sz w:val="22"/>
                <w:szCs w:val="22"/>
                <w:lang w:val="es-CO"/>
              </w:rPr>
              <w:t>cumplimiento a las disposiciones ambientales detalladas en el Anexo Técnico, incluyendo:</w:t>
            </w:r>
          </w:p>
          <w:p w14:paraId="4EFB43EB" w14:textId="77777777" w:rsidR="001C6B3B" w:rsidRPr="00111D80" w:rsidRDefault="001C6B3B" w:rsidP="00466ADA">
            <w:pPr>
              <w:ind w:hanging="2"/>
              <w:jc w:val="both"/>
              <w:rPr>
                <w:rFonts w:ascii="Garamond" w:eastAsia="Garamond" w:hAnsi="Garamond" w:cs="Garamond"/>
                <w:sz w:val="22"/>
                <w:szCs w:val="22"/>
                <w:lang w:val="es-CO"/>
              </w:rPr>
            </w:pPr>
            <w:r w:rsidRPr="00111D80">
              <w:rPr>
                <w:rFonts w:ascii="Garamond" w:eastAsia="Garamond" w:hAnsi="Garamond" w:cs="Garamond"/>
                <w:sz w:val="22"/>
                <w:szCs w:val="22"/>
                <w:lang w:val="es-CO"/>
              </w:rPr>
              <w:t>La adecuada disposición y manejo de los residuos generados en las actividades y eventos.</w:t>
            </w:r>
          </w:p>
          <w:p w14:paraId="18696A29" w14:textId="77777777" w:rsidR="001C6B3B" w:rsidRPr="009C5A21" w:rsidRDefault="001C6B3B" w:rsidP="00466ADA">
            <w:pPr>
              <w:ind w:hanging="2"/>
              <w:jc w:val="both"/>
              <w:rPr>
                <w:rFonts w:ascii="Garamond" w:eastAsia="Garamond" w:hAnsi="Garamond" w:cs="Garamond"/>
                <w:sz w:val="22"/>
                <w:szCs w:val="22"/>
                <w:lang w:val="es-CO"/>
              </w:rPr>
            </w:pPr>
            <w:r w:rsidRPr="00111D80">
              <w:rPr>
                <w:rFonts w:ascii="Garamond" w:eastAsia="Garamond" w:hAnsi="Garamond" w:cs="Garamond"/>
                <w:sz w:val="22"/>
                <w:szCs w:val="22"/>
                <w:lang w:val="es-CO"/>
              </w:rPr>
              <w:t>La implementación de acciones para el uso eficiente y racional de los recursos como la energía eléctrica y el agua.</w:t>
            </w:r>
          </w:p>
        </w:tc>
      </w:tr>
      <w:tr w:rsidR="001C6B3B" w:rsidRPr="009C5A21" w14:paraId="5EF67967"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3F7FE6E"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b/>
                <w:bCs/>
                <w:sz w:val="22"/>
                <w:szCs w:val="22"/>
                <w:lang w:val="es-CO"/>
              </w:rPr>
              <w:t xml:space="preserve">17. </w:t>
            </w:r>
            <w:r w:rsidRPr="009C5A21">
              <w:rPr>
                <w:rFonts w:ascii="Garamond" w:eastAsia="Garamond" w:hAnsi="Garamond" w:cs="Garamond"/>
                <w:sz w:val="22"/>
                <w:szCs w:val="22"/>
                <w:lang w:val="es-CO"/>
              </w:rPr>
              <w:t>Evitar el consumo de EPSU (elementos plásticos de un solo uso), elementos que pueden ser reemplazados por vasos y platos de cartón, bolsas de papel, etc.</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BE899ED"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565FC60"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448FE2A4" w14:textId="2D00B002"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La Universidad Distrital Francisco José de Caldas implement</w:t>
            </w:r>
            <w:r w:rsidR="00BD18BF">
              <w:rPr>
                <w:rFonts w:ascii="Garamond" w:eastAsia="Garamond" w:hAnsi="Garamond" w:cs="Garamond"/>
                <w:sz w:val="22"/>
                <w:szCs w:val="22"/>
                <w:lang w:val="es-CO"/>
              </w:rPr>
              <w:t>ó</w:t>
            </w:r>
            <w:r w:rsidRPr="009C5A21">
              <w:rPr>
                <w:rFonts w:ascii="Garamond" w:eastAsia="Garamond" w:hAnsi="Garamond" w:cs="Garamond"/>
                <w:sz w:val="22"/>
                <w:szCs w:val="22"/>
                <w:lang w:val="es-CO"/>
              </w:rPr>
              <w:t xml:space="preserve"> medidas o la sustitución de EPSU por alternativas amigables con el medio ambiente (ej. vasos de cartón, bolsas de papel) en los eventos y actividades</w:t>
            </w:r>
            <w:r w:rsidRPr="009C5A21">
              <w:rPr>
                <w:rFonts w:ascii="Garamond" w:eastAsia="Garamond" w:hAnsi="Garamond" w:cs="Garamond"/>
                <w:b/>
                <w:bCs/>
                <w:sz w:val="22"/>
                <w:szCs w:val="22"/>
                <w:lang w:val="es-CO"/>
              </w:rPr>
              <w:t xml:space="preserve"> </w:t>
            </w:r>
            <w:r w:rsidRPr="009C5A21">
              <w:rPr>
                <w:rFonts w:ascii="Garamond" w:eastAsia="Garamond" w:hAnsi="Garamond" w:cs="Garamond"/>
                <w:sz w:val="22"/>
                <w:szCs w:val="22"/>
                <w:lang w:val="es-CO"/>
              </w:rPr>
              <w:t>desarrolladas.</w:t>
            </w:r>
          </w:p>
        </w:tc>
      </w:tr>
      <w:tr w:rsidR="001C6B3B" w:rsidRPr="009C5A21" w14:paraId="64A255B4" w14:textId="77777777" w:rsidTr="009F18B7">
        <w:trPr>
          <w:trHeight w:val="300"/>
        </w:trPr>
        <w:tc>
          <w:tcPr>
            <w:tcW w:w="353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309C5DBA"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b/>
                <w:bCs/>
                <w:sz w:val="22"/>
                <w:szCs w:val="22"/>
                <w:lang w:val="es-CO"/>
              </w:rPr>
              <w:lastRenderedPageBreak/>
              <w:t xml:space="preserve">18. </w:t>
            </w:r>
            <w:r w:rsidRPr="009C5A21">
              <w:rPr>
                <w:rFonts w:ascii="Garamond" w:eastAsia="Garamond" w:hAnsi="Garamond" w:cs="Garamond"/>
                <w:sz w:val="22"/>
                <w:szCs w:val="22"/>
                <w:lang w:val="es-CO"/>
              </w:rPr>
              <w:t>Gestionar los permisos ante las autoridades distritales que administren los diferentes espacios donde se desarrollaran los eventos.</w:t>
            </w:r>
          </w:p>
        </w:tc>
        <w:tc>
          <w:tcPr>
            <w:tcW w:w="99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48554" w14:textId="77777777" w:rsidR="001C6B3B" w:rsidRPr="009C5A21" w:rsidRDefault="001C6B3B" w:rsidP="00466ADA">
            <w:pPr>
              <w:ind w:hanging="2"/>
              <w:jc w:val="center"/>
              <w:rPr>
                <w:rFonts w:ascii="Garamond" w:eastAsia="Garamond" w:hAnsi="Garamond" w:cs="Garamond"/>
                <w:sz w:val="22"/>
                <w:szCs w:val="22"/>
                <w:lang w:val="es-CO"/>
              </w:rPr>
            </w:pPr>
            <w:r w:rsidRPr="009C5A21">
              <w:rPr>
                <w:rFonts w:ascii="Garamond" w:eastAsia="Garamond" w:hAnsi="Garamond" w:cs="Garamond"/>
                <w:sz w:val="22"/>
                <w:szCs w:val="22"/>
                <w:lang w:val="es-CO"/>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33BE2C7" w14:textId="77777777" w:rsidR="001C6B3B" w:rsidRPr="009C5A21" w:rsidRDefault="001C6B3B" w:rsidP="00466ADA">
            <w:pPr>
              <w:ind w:hanging="2"/>
              <w:jc w:val="center"/>
              <w:rPr>
                <w:rFonts w:ascii="Garamond" w:eastAsia="Garamond" w:hAnsi="Garamond" w:cs="Garamond"/>
                <w:sz w:val="22"/>
                <w:szCs w:val="22"/>
                <w:lang w:val="es-CO"/>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2B779821" w14:textId="0E6CF899" w:rsidR="001C6B3B" w:rsidRPr="009C5A21" w:rsidRDefault="001C6B3B" w:rsidP="00466ADA">
            <w:pPr>
              <w:ind w:hanging="2"/>
              <w:jc w:val="both"/>
              <w:rPr>
                <w:rFonts w:ascii="Garamond" w:eastAsia="Garamond" w:hAnsi="Garamond" w:cs="Garamond"/>
                <w:b/>
                <w:bCs/>
                <w:sz w:val="22"/>
                <w:szCs w:val="22"/>
                <w:lang w:val="es-CO"/>
              </w:rPr>
            </w:pPr>
            <w:r w:rsidRPr="009C5A21">
              <w:rPr>
                <w:rFonts w:ascii="Garamond" w:eastAsia="Garamond" w:hAnsi="Garamond" w:cs="Garamond"/>
                <w:sz w:val="22"/>
                <w:szCs w:val="22"/>
                <w:lang w:val="es-CO"/>
              </w:rPr>
              <w:t>Se evidenci</w:t>
            </w:r>
            <w:r w:rsidR="00BD18BF">
              <w:rPr>
                <w:rFonts w:ascii="Garamond" w:eastAsia="Garamond" w:hAnsi="Garamond" w:cs="Garamond"/>
                <w:sz w:val="22"/>
                <w:szCs w:val="22"/>
                <w:lang w:val="es-CO"/>
              </w:rPr>
              <w:t>ó</w:t>
            </w:r>
            <w:r w:rsidRPr="009C5A21">
              <w:rPr>
                <w:rFonts w:ascii="Garamond" w:eastAsia="Garamond" w:hAnsi="Garamond" w:cs="Garamond"/>
                <w:sz w:val="22"/>
                <w:szCs w:val="22"/>
                <w:lang w:val="es-CO"/>
              </w:rPr>
              <w:t xml:space="preserve"> que los espacios utilizados para el desarrollo de los eventos, específicamente la Casa de la Cultura de la Localidad de Ciudad Bolívar (Obligación 7) y la Sede Tecnológica de la Universidad Distrital Francisco José de Caldas (Obligación 7), no requirieron la gestión de permisos adicionales ante otras autoridades distritales.</w:t>
            </w:r>
          </w:p>
          <w:p w14:paraId="2613E76F" w14:textId="77777777" w:rsidR="001C6B3B" w:rsidRPr="009C5A21" w:rsidRDefault="001C6B3B" w:rsidP="00466ADA">
            <w:pPr>
              <w:ind w:hanging="2"/>
              <w:jc w:val="both"/>
              <w:rPr>
                <w:rFonts w:ascii="Garamond" w:eastAsia="Garamond" w:hAnsi="Garamond" w:cs="Garamond"/>
                <w:sz w:val="22"/>
                <w:szCs w:val="22"/>
                <w:lang w:val="es-CO"/>
              </w:rPr>
            </w:pPr>
            <w:r w:rsidRPr="009C5A21">
              <w:rPr>
                <w:rFonts w:ascii="Garamond" w:eastAsia="Garamond" w:hAnsi="Garamond" w:cs="Garamond"/>
                <w:sz w:val="22"/>
                <w:szCs w:val="22"/>
                <w:lang w:val="es-CO"/>
              </w:rPr>
              <w:t> Dado que los eventos se llevaron a cabo en espacios propios o bajo convenios institucionales que no exigieron trámites de permisos externos, la obligación se entiende como subsanada o cumplida en su alcance logístico.</w:t>
            </w:r>
          </w:p>
        </w:tc>
      </w:tr>
    </w:tbl>
    <w:p w14:paraId="187E7E0A" w14:textId="77777777" w:rsidR="00B82780" w:rsidRPr="00FD3DFB" w:rsidRDefault="00B82780" w:rsidP="00FD3DFB">
      <w:pPr>
        <w:tabs>
          <w:tab w:val="left" w:pos="345"/>
        </w:tabs>
        <w:ind w:right="-227"/>
        <w:jc w:val="both"/>
        <w:rPr>
          <w:rFonts w:ascii="Garamond" w:eastAsia="Garamond" w:hAnsi="Garamond" w:cs="Garamond"/>
          <w:color w:val="000000"/>
          <w:sz w:val="22"/>
          <w:szCs w:val="22"/>
        </w:rPr>
      </w:pPr>
    </w:p>
    <w:p w14:paraId="6BAFE439" w14:textId="51835E31" w:rsidR="008B5423" w:rsidRPr="00436E63" w:rsidRDefault="00FD3DFB" w:rsidP="00FD3DFB">
      <w:pPr>
        <w:tabs>
          <w:tab w:val="left" w:pos="345"/>
        </w:tabs>
        <w:ind w:right="-227"/>
        <w:jc w:val="both"/>
        <w:rPr>
          <w:rFonts w:ascii="Garamond" w:eastAsia="Garamond" w:hAnsi="Garamond" w:cs="Garamond"/>
          <w:color w:val="000000"/>
        </w:rPr>
      </w:pPr>
      <w:r w:rsidRPr="00436E63">
        <w:rPr>
          <w:rFonts w:ascii="Garamond" w:eastAsia="Garamond" w:hAnsi="Garamond" w:cs="Garamond"/>
          <w:b/>
          <w:bCs/>
          <w:color w:val="000000"/>
        </w:rPr>
        <w:t xml:space="preserve">6. </w:t>
      </w:r>
      <w:r w:rsidR="00466ADA" w:rsidRPr="00436E63">
        <w:rPr>
          <w:rFonts w:ascii="Garamond" w:eastAsia="Garamond" w:hAnsi="Garamond" w:cs="Garamond"/>
          <w:b/>
          <w:bCs/>
          <w:color w:val="000000"/>
        </w:rPr>
        <w:t>VERIFICACIÓN DE PAGO DE APORTES AL SISTEMA GENERAL DE SEGURIDAD SOCIAL.</w:t>
      </w:r>
    </w:p>
    <w:p w14:paraId="55D3570A" w14:textId="77777777" w:rsidR="008B5423" w:rsidRPr="00436E63" w:rsidRDefault="008B5423">
      <w:pPr>
        <w:ind w:right="-160"/>
        <w:jc w:val="both"/>
        <w:rPr>
          <w:rFonts w:ascii="Garamond" w:eastAsia="Garamond" w:hAnsi="Garamond" w:cs="Garamond"/>
        </w:rPr>
      </w:pPr>
    </w:p>
    <w:p w14:paraId="27BF100C" w14:textId="56671479" w:rsidR="008B5423" w:rsidRPr="00436E63" w:rsidRDefault="00466ADA">
      <w:pPr>
        <w:ind w:right="99"/>
        <w:jc w:val="both"/>
        <w:rPr>
          <w:rFonts w:ascii="Garamond" w:eastAsia="Garamond" w:hAnsi="Garamond" w:cs="Garamond"/>
        </w:rPr>
      </w:pPr>
      <w:r w:rsidRPr="00436E63">
        <w:rPr>
          <w:rFonts w:ascii="Garamond" w:eastAsia="Garamond" w:hAnsi="Garamond" w:cs="Garamond"/>
        </w:rPr>
        <w:t xml:space="preserve">El supervisor certifica que el Contratista, UNIVERSIDAD DISTRITAL FRANCISCO JOSÉ DE CALDAS, identificado con NIT 899.999.230.7 representado legalmente por el Dr. </w:t>
      </w:r>
      <w:r w:rsidR="00EB0196" w:rsidRPr="00436E63">
        <w:rPr>
          <w:rFonts w:ascii="Garamond" w:eastAsia="Garamond" w:hAnsi="Garamond" w:cs="Garamond"/>
        </w:rPr>
        <w:t>José Andelfo Lizcano Caro</w:t>
      </w:r>
      <w:r w:rsidRPr="00436E63">
        <w:rPr>
          <w:rFonts w:ascii="Garamond" w:eastAsia="Garamond" w:hAnsi="Garamond" w:cs="Garamond"/>
        </w:rPr>
        <w:t xml:space="preserve">, identificado con cédula de ciudadanía No. 88.154.173 expedida en Pamplona, quien suscribió el Contrato Interadministrativo No.  1694 de 2024, cumplió a cabalidad con los pagos de aportes a la Seguridad Social Integral, durante el plazo de ejecución del mencionado Contrato, de acuerdo con lo señalado en el artículo 50 de la Ley 789 de 2002, el artículo 23 de la Ley 1150 de 2007 y sus modificaciones. </w:t>
      </w:r>
    </w:p>
    <w:p w14:paraId="67D76809" w14:textId="77777777" w:rsidR="008B5423" w:rsidRPr="00436E63" w:rsidRDefault="008B5423">
      <w:pPr>
        <w:ind w:right="-160"/>
        <w:jc w:val="both"/>
        <w:rPr>
          <w:rFonts w:ascii="Garamond" w:eastAsia="Garamond" w:hAnsi="Garamond" w:cs="Garamond"/>
          <w:color w:val="000000"/>
        </w:rPr>
      </w:pPr>
    </w:p>
    <w:p w14:paraId="4DBF0CA4" w14:textId="01AC5E91" w:rsidR="008B5423" w:rsidRPr="00EF2801" w:rsidRDefault="00466ADA">
      <w:pPr>
        <w:ind w:right="-160"/>
        <w:jc w:val="both"/>
        <w:rPr>
          <w:rFonts w:ascii="Garamond" w:eastAsia="Garamond" w:hAnsi="Garamond" w:cs="Garamond"/>
          <w:color w:val="FF0000"/>
        </w:rPr>
      </w:pPr>
      <w:commentRangeStart w:id="3"/>
      <w:r w:rsidRPr="00EF2801">
        <w:rPr>
          <w:rFonts w:ascii="Garamond" w:eastAsia="Garamond" w:hAnsi="Garamond" w:cs="Garamond"/>
          <w:color w:val="FF0000"/>
        </w:rPr>
        <w:t>Lo anterior, con base en la certificación de pagos de seguridad social y aportes parafiscales personas jurídicas</w:t>
      </w:r>
      <w:r w:rsidR="00A52C81" w:rsidRPr="00EF2801">
        <w:rPr>
          <w:rFonts w:ascii="Garamond" w:eastAsia="Garamond" w:hAnsi="Garamond" w:cs="Garamond"/>
          <w:color w:val="FF0000"/>
        </w:rPr>
        <w:t>, emitida por la Revisor Fiscal ___________________</w:t>
      </w:r>
      <w:r w:rsidR="00124179" w:rsidRPr="00EF2801">
        <w:rPr>
          <w:rFonts w:ascii="Garamond" w:eastAsia="Garamond" w:hAnsi="Garamond" w:cs="Garamond"/>
          <w:color w:val="FF0000"/>
        </w:rPr>
        <w:t>, identificado con céd</w:t>
      </w:r>
      <w:r w:rsidR="00A52C81" w:rsidRPr="00EF2801">
        <w:rPr>
          <w:rFonts w:ascii="Garamond" w:eastAsia="Garamond" w:hAnsi="Garamond" w:cs="Garamond"/>
          <w:color w:val="FF0000"/>
        </w:rPr>
        <w:t>ula de ciudadanía No. _________________ expedida en _____________</w:t>
      </w:r>
      <w:r w:rsidR="00124179" w:rsidRPr="00EF2801">
        <w:rPr>
          <w:rFonts w:ascii="Garamond" w:eastAsia="Garamond" w:hAnsi="Garamond" w:cs="Garamond"/>
          <w:color w:val="FF0000"/>
        </w:rPr>
        <w:t xml:space="preserve">, </w:t>
      </w:r>
      <w:r w:rsidR="00A52C81" w:rsidRPr="00EF2801">
        <w:rPr>
          <w:rFonts w:ascii="Garamond" w:eastAsia="Garamond" w:hAnsi="Garamond" w:cs="Garamond"/>
          <w:color w:val="FF0000"/>
        </w:rPr>
        <w:t>y tarjeta profesional _________________</w:t>
      </w:r>
      <w:r w:rsidRPr="00EF2801">
        <w:rPr>
          <w:rFonts w:ascii="Garamond" w:eastAsia="Garamond" w:hAnsi="Garamond" w:cs="Garamond"/>
          <w:color w:val="FF0000"/>
        </w:rPr>
        <w:t xml:space="preserve">la ejecución del contrato y que reposan en el expediente contractual. </w:t>
      </w:r>
      <w:commentRangeEnd w:id="3"/>
      <w:r w:rsidR="00EF2801">
        <w:rPr>
          <w:rStyle w:val="Refdecomentario"/>
        </w:rPr>
        <w:commentReference w:id="3"/>
      </w:r>
    </w:p>
    <w:p w14:paraId="3554D495" w14:textId="77777777" w:rsidR="008B5423" w:rsidRPr="00436E63" w:rsidRDefault="008B5423">
      <w:pPr>
        <w:ind w:right="-160"/>
        <w:jc w:val="both"/>
        <w:rPr>
          <w:rFonts w:ascii="Garamond" w:eastAsia="Garamond" w:hAnsi="Garamond" w:cs="Garamond"/>
          <w:color w:val="FF0000"/>
        </w:rPr>
      </w:pPr>
    </w:p>
    <w:p w14:paraId="5AEB5298" w14:textId="77777777" w:rsidR="008B5423" w:rsidRPr="00436E63" w:rsidRDefault="008B5423">
      <w:pPr>
        <w:ind w:right="-160"/>
        <w:jc w:val="both"/>
        <w:rPr>
          <w:rFonts w:ascii="Garamond" w:eastAsia="Garamond" w:hAnsi="Garamond" w:cs="Garamond"/>
          <w:color w:val="000000"/>
        </w:rPr>
      </w:pPr>
    </w:p>
    <w:p w14:paraId="10CC70E8" w14:textId="77777777" w:rsidR="008B5423" w:rsidRPr="00436E63" w:rsidRDefault="00466ADA">
      <w:pPr>
        <w:ind w:right="-160"/>
        <w:jc w:val="both"/>
        <w:rPr>
          <w:rFonts w:ascii="Garamond" w:eastAsia="Garamond" w:hAnsi="Garamond" w:cs="Garamond"/>
          <w:color w:val="000000"/>
        </w:rPr>
      </w:pPr>
      <w:r w:rsidRPr="00436E63">
        <w:rPr>
          <w:rFonts w:ascii="Garamond" w:eastAsia="Garamond" w:hAnsi="Garamond" w:cs="Garamond"/>
          <w:b/>
          <w:bCs/>
          <w:color w:val="000000"/>
        </w:rPr>
        <w:t>7. VERIFICACIÓN DE GARANTÍAS (SI APLICA)</w:t>
      </w:r>
    </w:p>
    <w:p w14:paraId="0E142609" w14:textId="77777777" w:rsidR="008B5423" w:rsidRPr="00436E63" w:rsidRDefault="008B5423">
      <w:pPr>
        <w:ind w:right="-160"/>
        <w:jc w:val="both"/>
        <w:rPr>
          <w:rFonts w:ascii="Garamond" w:eastAsia="Garamond" w:hAnsi="Garamond" w:cs="Garamond"/>
          <w:color w:val="000000"/>
        </w:rPr>
      </w:pPr>
    </w:p>
    <w:p w14:paraId="3603F220" w14:textId="77777777" w:rsidR="008B5423" w:rsidRPr="00436E63" w:rsidRDefault="00466ADA">
      <w:pPr>
        <w:ind w:right="-160"/>
        <w:jc w:val="both"/>
        <w:rPr>
          <w:rFonts w:ascii="Garamond" w:eastAsia="Garamond" w:hAnsi="Garamond" w:cs="Garamond"/>
          <w:color w:val="000000"/>
        </w:rPr>
      </w:pPr>
      <w:r w:rsidRPr="00436E63">
        <w:rPr>
          <w:rFonts w:ascii="Garamond" w:eastAsia="Garamond" w:hAnsi="Garamond" w:cs="Garamond"/>
          <w:color w:val="000000"/>
        </w:rPr>
        <w:t xml:space="preserve">El supervisor certifica que el contrato se encuentra amparado por la siguiente garantía que ampara los riesgos como se describe: </w:t>
      </w:r>
    </w:p>
    <w:p w14:paraId="506C7AB5" w14:textId="77777777" w:rsidR="008B5423" w:rsidRPr="00436E63" w:rsidRDefault="008B5423">
      <w:pPr>
        <w:ind w:right="-160"/>
        <w:jc w:val="both"/>
        <w:rPr>
          <w:rFonts w:ascii="Garamond" w:eastAsia="Garamond" w:hAnsi="Garamond" w:cs="Garamond"/>
          <w:color w:val="000000"/>
        </w:rPr>
      </w:pPr>
    </w:p>
    <w:tbl>
      <w:tblPr>
        <w:tblStyle w:val="a3"/>
        <w:tblW w:w="953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50"/>
        <w:gridCol w:w="1480"/>
        <w:gridCol w:w="1594"/>
        <w:gridCol w:w="1283"/>
        <w:gridCol w:w="1313"/>
        <w:gridCol w:w="1814"/>
      </w:tblGrid>
      <w:tr w:rsidR="008B5423" w14:paraId="0ED6206A" w14:textId="77777777">
        <w:trPr>
          <w:cantSplit/>
          <w:tblHeader/>
          <w:jc w:val="center"/>
        </w:trPr>
        <w:tc>
          <w:tcPr>
            <w:tcW w:w="2050" w:type="dxa"/>
            <w:vMerge w:val="restart"/>
          </w:tcPr>
          <w:p w14:paraId="6CAC5DB9"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lastRenderedPageBreak/>
              <w:t>Amparo</w:t>
            </w:r>
          </w:p>
        </w:tc>
        <w:tc>
          <w:tcPr>
            <w:tcW w:w="1480" w:type="dxa"/>
            <w:vMerge w:val="restart"/>
          </w:tcPr>
          <w:p w14:paraId="2B947898"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No. de póliza</w:t>
            </w:r>
          </w:p>
        </w:tc>
        <w:tc>
          <w:tcPr>
            <w:tcW w:w="1594" w:type="dxa"/>
            <w:vMerge w:val="restart"/>
          </w:tcPr>
          <w:p w14:paraId="79E338C1"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Valor</w:t>
            </w:r>
          </w:p>
          <w:p w14:paraId="1D0546A4" w14:textId="7A9ADB92" w:rsidR="008B5423" w:rsidRDefault="00093498">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A</w:t>
            </w:r>
            <w:r w:rsidR="00466ADA">
              <w:rPr>
                <w:rFonts w:ascii="Garamond" w:eastAsia="Garamond" w:hAnsi="Garamond" w:cs="Garamond"/>
                <w:b/>
                <w:bCs/>
                <w:color w:val="000000"/>
                <w:sz w:val="22"/>
                <w:szCs w:val="22"/>
              </w:rPr>
              <w:t>segurado</w:t>
            </w:r>
          </w:p>
        </w:tc>
        <w:tc>
          <w:tcPr>
            <w:tcW w:w="2596" w:type="dxa"/>
            <w:gridSpan w:val="2"/>
          </w:tcPr>
          <w:p w14:paraId="6E73C53C"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Vigencia</w:t>
            </w:r>
          </w:p>
        </w:tc>
        <w:tc>
          <w:tcPr>
            <w:tcW w:w="1814" w:type="dxa"/>
            <w:vMerge w:val="restart"/>
          </w:tcPr>
          <w:p w14:paraId="6A628FD2"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 xml:space="preserve">Compañía </w:t>
            </w:r>
          </w:p>
          <w:p w14:paraId="62346366"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Aseguradora</w:t>
            </w:r>
          </w:p>
        </w:tc>
      </w:tr>
      <w:tr w:rsidR="008B5423" w14:paraId="4551BC80" w14:textId="77777777">
        <w:trPr>
          <w:cantSplit/>
          <w:jc w:val="center"/>
        </w:trPr>
        <w:tc>
          <w:tcPr>
            <w:tcW w:w="2050" w:type="dxa"/>
            <w:vMerge/>
          </w:tcPr>
          <w:p w14:paraId="47A64C9D" w14:textId="77777777" w:rsidR="008B5423" w:rsidRDefault="008B5423">
            <w:pPr>
              <w:widowControl w:val="0"/>
              <w:pBdr>
                <w:top w:val="nil"/>
                <w:left w:val="nil"/>
                <w:bottom w:val="nil"/>
                <w:right w:val="nil"/>
                <w:between w:val="nil"/>
              </w:pBdr>
              <w:spacing w:line="276" w:lineRule="auto"/>
              <w:rPr>
                <w:rFonts w:ascii="Garamond" w:eastAsia="Garamond" w:hAnsi="Garamond" w:cs="Garamond"/>
                <w:color w:val="000000"/>
                <w:sz w:val="22"/>
                <w:szCs w:val="22"/>
              </w:rPr>
            </w:pPr>
          </w:p>
        </w:tc>
        <w:tc>
          <w:tcPr>
            <w:tcW w:w="1480" w:type="dxa"/>
            <w:vMerge/>
          </w:tcPr>
          <w:p w14:paraId="51D5EF29" w14:textId="77777777" w:rsidR="008B5423" w:rsidRDefault="008B5423">
            <w:pPr>
              <w:widowControl w:val="0"/>
              <w:pBdr>
                <w:top w:val="nil"/>
                <w:left w:val="nil"/>
                <w:bottom w:val="nil"/>
                <w:right w:val="nil"/>
                <w:between w:val="nil"/>
              </w:pBdr>
              <w:spacing w:line="276" w:lineRule="auto"/>
              <w:rPr>
                <w:rFonts w:ascii="Garamond" w:eastAsia="Garamond" w:hAnsi="Garamond" w:cs="Garamond"/>
                <w:color w:val="000000"/>
                <w:sz w:val="22"/>
                <w:szCs w:val="22"/>
              </w:rPr>
            </w:pPr>
          </w:p>
        </w:tc>
        <w:tc>
          <w:tcPr>
            <w:tcW w:w="1594" w:type="dxa"/>
            <w:vMerge/>
          </w:tcPr>
          <w:p w14:paraId="1744E6B7" w14:textId="77777777" w:rsidR="008B5423" w:rsidRDefault="008B5423">
            <w:pPr>
              <w:widowControl w:val="0"/>
              <w:pBdr>
                <w:top w:val="nil"/>
                <w:left w:val="nil"/>
                <w:bottom w:val="nil"/>
                <w:right w:val="nil"/>
                <w:between w:val="nil"/>
              </w:pBdr>
              <w:spacing w:line="276" w:lineRule="auto"/>
              <w:rPr>
                <w:rFonts w:ascii="Garamond" w:eastAsia="Garamond" w:hAnsi="Garamond" w:cs="Garamond"/>
                <w:color w:val="000000"/>
                <w:sz w:val="22"/>
                <w:szCs w:val="22"/>
              </w:rPr>
            </w:pPr>
          </w:p>
        </w:tc>
        <w:tc>
          <w:tcPr>
            <w:tcW w:w="1283" w:type="dxa"/>
          </w:tcPr>
          <w:p w14:paraId="4953C6C2"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Desde</w:t>
            </w:r>
          </w:p>
        </w:tc>
        <w:tc>
          <w:tcPr>
            <w:tcW w:w="1313" w:type="dxa"/>
          </w:tcPr>
          <w:p w14:paraId="2DFCD6DF" w14:textId="77777777" w:rsidR="008B5423" w:rsidRDefault="00466ADA">
            <w:pPr>
              <w:ind w:right="-160"/>
              <w:jc w:val="both"/>
              <w:rPr>
                <w:rFonts w:ascii="Garamond" w:eastAsia="Garamond" w:hAnsi="Garamond" w:cs="Garamond"/>
                <w:color w:val="000000"/>
                <w:sz w:val="22"/>
                <w:szCs w:val="22"/>
              </w:rPr>
            </w:pPr>
            <w:r>
              <w:rPr>
                <w:rFonts w:ascii="Garamond" w:eastAsia="Garamond" w:hAnsi="Garamond" w:cs="Garamond"/>
                <w:b/>
                <w:bCs/>
                <w:color w:val="000000"/>
                <w:sz w:val="22"/>
                <w:szCs w:val="22"/>
              </w:rPr>
              <w:t>Hasta</w:t>
            </w:r>
          </w:p>
        </w:tc>
        <w:tc>
          <w:tcPr>
            <w:tcW w:w="1814" w:type="dxa"/>
            <w:vMerge/>
          </w:tcPr>
          <w:p w14:paraId="57CBED0C" w14:textId="77777777" w:rsidR="008B5423" w:rsidRDefault="008B5423">
            <w:pPr>
              <w:widowControl w:val="0"/>
              <w:pBdr>
                <w:top w:val="nil"/>
                <w:left w:val="nil"/>
                <w:bottom w:val="nil"/>
                <w:right w:val="nil"/>
                <w:between w:val="nil"/>
              </w:pBdr>
              <w:spacing w:line="276" w:lineRule="auto"/>
              <w:rPr>
                <w:rFonts w:ascii="Garamond" w:eastAsia="Garamond" w:hAnsi="Garamond" w:cs="Garamond"/>
                <w:color w:val="000000"/>
                <w:sz w:val="22"/>
                <w:szCs w:val="22"/>
              </w:rPr>
            </w:pPr>
          </w:p>
        </w:tc>
      </w:tr>
      <w:tr w:rsidR="008B5423" w14:paraId="12F93FE2" w14:textId="77777777">
        <w:trPr>
          <w:trHeight w:val="60"/>
          <w:jc w:val="center"/>
        </w:trPr>
        <w:tc>
          <w:tcPr>
            <w:tcW w:w="2050" w:type="dxa"/>
            <w:vAlign w:val="center"/>
          </w:tcPr>
          <w:p w14:paraId="6BB95DDA" w14:textId="77777777" w:rsidR="008B5423" w:rsidRDefault="00466ADA">
            <w:pPr>
              <w:ind w:right="-67"/>
              <w:rPr>
                <w:rFonts w:ascii="Garamond" w:eastAsia="Garamond" w:hAnsi="Garamond" w:cs="Garamond"/>
                <w:sz w:val="22"/>
                <w:szCs w:val="22"/>
              </w:rPr>
            </w:pPr>
            <w:r>
              <w:rPr>
                <w:rFonts w:ascii="Garamond" w:eastAsia="Garamond" w:hAnsi="Garamond" w:cs="Garamond"/>
                <w:sz w:val="22"/>
                <w:szCs w:val="22"/>
              </w:rPr>
              <w:t xml:space="preserve">Cumplimiento - Cumplimiento del contrato </w:t>
            </w:r>
          </w:p>
          <w:p w14:paraId="41526EDA" w14:textId="77777777" w:rsidR="008B5423" w:rsidRDefault="008B5423">
            <w:pPr>
              <w:ind w:right="-67"/>
              <w:rPr>
                <w:rFonts w:ascii="Garamond" w:eastAsia="Garamond" w:hAnsi="Garamond" w:cs="Garamond"/>
                <w:sz w:val="22"/>
                <w:szCs w:val="22"/>
              </w:rPr>
            </w:pPr>
          </w:p>
          <w:p w14:paraId="12738860" w14:textId="77777777" w:rsidR="008B5423" w:rsidRDefault="00466ADA">
            <w:pPr>
              <w:ind w:right="-67"/>
              <w:rPr>
                <w:rFonts w:ascii="Garamond" w:eastAsia="Garamond" w:hAnsi="Garamond" w:cs="Garamond"/>
                <w:sz w:val="22"/>
                <w:szCs w:val="22"/>
              </w:rPr>
            </w:pPr>
            <w:r>
              <w:rPr>
                <w:rFonts w:ascii="Garamond" w:eastAsia="Garamond" w:hAnsi="Garamond" w:cs="Garamond"/>
                <w:sz w:val="22"/>
                <w:szCs w:val="22"/>
              </w:rPr>
              <w:t xml:space="preserve">Cumplimiento - Calidad del servicio </w:t>
            </w:r>
          </w:p>
        </w:tc>
        <w:tc>
          <w:tcPr>
            <w:tcW w:w="1480" w:type="dxa"/>
            <w:vAlign w:val="center"/>
          </w:tcPr>
          <w:p w14:paraId="754382EB" w14:textId="77777777" w:rsidR="008B5423" w:rsidRDefault="00466ADA">
            <w:pPr>
              <w:widowControl w:val="0"/>
              <w:ind w:hanging="2"/>
              <w:jc w:val="both"/>
              <w:rPr>
                <w:rFonts w:ascii="Garamond" w:eastAsia="Garamond" w:hAnsi="Garamond" w:cs="Garamond"/>
                <w:color w:val="000000"/>
                <w:sz w:val="22"/>
                <w:szCs w:val="22"/>
              </w:rPr>
            </w:pPr>
            <w:r>
              <w:rPr>
                <w:rFonts w:ascii="Garamond" w:eastAsia="Garamond" w:hAnsi="Garamond" w:cs="Garamond"/>
                <w:sz w:val="22"/>
                <w:szCs w:val="22"/>
              </w:rPr>
              <w:t>310-47-99400012966</w:t>
            </w:r>
          </w:p>
        </w:tc>
        <w:tc>
          <w:tcPr>
            <w:tcW w:w="1594" w:type="dxa"/>
            <w:vAlign w:val="center"/>
          </w:tcPr>
          <w:p w14:paraId="6F1E6792" w14:textId="0F03482C" w:rsidR="008B5423" w:rsidRDefault="00466ADA">
            <w:pPr>
              <w:ind w:right="-160"/>
              <w:rPr>
                <w:rFonts w:ascii="Garamond" w:eastAsia="Garamond" w:hAnsi="Garamond" w:cs="Garamond"/>
                <w:sz w:val="22"/>
                <w:szCs w:val="22"/>
              </w:rPr>
            </w:pPr>
            <w:r>
              <w:rPr>
                <w:rFonts w:ascii="Garamond" w:eastAsia="Garamond" w:hAnsi="Garamond" w:cs="Garamond"/>
                <w:sz w:val="22"/>
                <w:szCs w:val="22"/>
              </w:rPr>
              <w:t xml:space="preserve">282.708.013,30  </w:t>
            </w:r>
          </w:p>
        </w:tc>
        <w:tc>
          <w:tcPr>
            <w:tcW w:w="1283" w:type="dxa"/>
            <w:vAlign w:val="center"/>
          </w:tcPr>
          <w:p w14:paraId="7C7847D2" w14:textId="77777777" w:rsidR="008B5423" w:rsidRDefault="00466ADA">
            <w:pPr>
              <w:ind w:right="-160"/>
              <w:jc w:val="center"/>
              <w:rPr>
                <w:rFonts w:ascii="Garamond" w:eastAsia="Garamond" w:hAnsi="Garamond" w:cs="Garamond"/>
                <w:color w:val="000000"/>
                <w:sz w:val="22"/>
                <w:szCs w:val="22"/>
              </w:rPr>
            </w:pPr>
            <w:r>
              <w:rPr>
                <w:rFonts w:ascii="Garamond" w:eastAsia="Garamond" w:hAnsi="Garamond" w:cs="Garamond"/>
                <w:sz w:val="22"/>
                <w:szCs w:val="22"/>
              </w:rPr>
              <w:t>20/12/2026</w:t>
            </w:r>
          </w:p>
        </w:tc>
        <w:tc>
          <w:tcPr>
            <w:tcW w:w="1313" w:type="dxa"/>
            <w:vAlign w:val="center"/>
          </w:tcPr>
          <w:p w14:paraId="2D682B5E" w14:textId="77777777" w:rsidR="008B5423" w:rsidRDefault="00466ADA">
            <w:pPr>
              <w:ind w:right="-160"/>
              <w:jc w:val="center"/>
              <w:rPr>
                <w:rFonts w:ascii="Garamond" w:eastAsia="Garamond" w:hAnsi="Garamond" w:cs="Garamond"/>
                <w:color w:val="000000"/>
                <w:sz w:val="22"/>
                <w:szCs w:val="22"/>
              </w:rPr>
            </w:pPr>
            <w:r>
              <w:rPr>
                <w:rFonts w:ascii="Garamond" w:eastAsia="Garamond" w:hAnsi="Garamond" w:cs="Garamond"/>
                <w:sz w:val="22"/>
                <w:szCs w:val="22"/>
              </w:rPr>
              <w:t>01/05/2026</w:t>
            </w:r>
          </w:p>
        </w:tc>
        <w:tc>
          <w:tcPr>
            <w:tcW w:w="1814" w:type="dxa"/>
            <w:vAlign w:val="center"/>
          </w:tcPr>
          <w:p w14:paraId="1054742B" w14:textId="77777777" w:rsidR="008B5423" w:rsidRDefault="00466ADA" w:rsidP="00487A0D">
            <w:pPr>
              <w:ind w:right="-160"/>
              <w:rPr>
                <w:rFonts w:ascii="Garamond" w:eastAsia="Garamond" w:hAnsi="Garamond" w:cs="Garamond"/>
                <w:color w:val="000000"/>
                <w:sz w:val="22"/>
                <w:szCs w:val="22"/>
              </w:rPr>
            </w:pPr>
            <w:r>
              <w:rPr>
                <w:rFonts w:ascii="Garamond" w:eastAsia="Garamond" w:hAnsi="Garamond" w:cs="Garamond"/>
                <w:sz w:val="22"/>
                <w:szCs w:val="22"/>
              </w:rPr>
              <w:t xml:space="preserve">SOLIDARIA DE COLOMBIA </w:t>
            </w:r>
          </w:p>
        </w:tc>
      </w:tr>
    </w:tbl>
    <w:p w14:paraId="7F1485A8" w14:textId="77777777" w:rsidR="008B5423" w:rsidRDefault="008B5423">
      <w:pPr>
        <w:tabs>
          <w:tab w:val="left" w:pos="540"/>
        </w:tabs>
        <w:ind w:right="-160"/>
        <w:jc w:val="both"/>
        <w:rPr>
          <w:rFonts w:ascii="Garamond" w:eastAsia="Garamond" w:hAnsi="Garamond" w:cs="Garamond"/>
          <w:color w:val="000000"/>
          <w:sz w:val="22"/>
          <w:szCs w:val="22"/>
        </w:rPr>
      </w:pPr>
    </w:p>
    <w:p w14:paraId="515885F3" w14:textId="77777777" w:rsidR="008B5423" w:rsidRDefault="008B5423">
      <w:pPr>
        <w:tabs>
          <w:tab w:val="left" w:pos="540"/>
        </w:tabs>
        <w:ind w:right="-160"/>
        <w:jc w:val="both"/>
        <w:rPr>
          <w:rFonts w:ascii="Garamond" w:eastAsia="Garamond" w:hAnsi="Garamond" w:cs="Garamond"/>
          <w:color w:val="000000"/>
          <w:sz w:val="22"/>
          <w:szCs w:val="22"/>
        </w:rPr>
      </w:pPr>
    </w:p>
    <w:p w14:paraId="4C17A84C" w14:textId="5018E812" w:rsidR="008B5423" w:rsidRPr="00436E63" w:rsidRDefault="00466ADA">
      <w:pPr>
        <w:tabs>
          <w:tab w:val="left" w:pos="540"/>
        </w:tabs>
        <w:ind w:right="-160"/>
        <w:jc w:val="both"/>
        <w:rPr>
          <w:rFonts w:ascii="Garamond" w:eastAsia="Garamond" w:hAnsi="Garamond" w:cs="Garamond"/>
          <w:color w:val="000000"/>
        </w:rPr>
      </w:pPr>
      <w:r w:rsidRPr="00436E63">
        <w:rPr>
          <w:rFonts w:ascii="Garamond" w:eastAsia="Garamond" w:hAnsi="Garamond" w:cs="Garamond"/>
          <w:b/>
          <w:bCs/>
          <w:color w:val="000000"/>
        </w:rPr>
        <w:t>8. PAZ Y SALVO</w:t>
      </w:r>
      <w:r w:rsidR="00EF2801">
        <w:rPr>
          <w:rFonts w:ascii="Garamond" w:eastAsia="Garamond" w:hAnsi="Garamond" w:cs="Garamond"/>
          <w:b/>
          <w:bCs/>
          <w:color w:val="000000"/>
        </w:rPr>
        <w:t xml:space="preserve"> CONDICIONADO</w:t>
      </w:r>
      <w:r w:rsidRPr="00436E63">
        <w:rPr>
          <w:rFonts w:ascii="Garamond" w:eastAsia="Garamond" w:hAnsi="Garamond" w:cs="Garamond"/>
          <w:b/>
          <w:bCs/>
          <w:color w:val="000000"/>
        </w:rPr>
        <w:t>:</w:t>
      </w:r>
    </w:p>
    <w:p w14:paraId="231DF1B3" w14:textId="39BA7FD7" w:rsidR="00B82780" w:rsidRPr="00436E63" w:rsidRDefault="00B82780" w:rsidP="00FD3DFB">
      <w:pPr>
        <w:ind w:left="360" w:right="-160" w:hanging="360"/>
        <w:jc w:val="both"/>
        <w:rPr>
          <w:rFonts w:ascii="Garamond" w:eastAsia="Garamond" w:hAnsi="Garamond" w:cs="Garamond"/>
          <w:color w:val="000000"/>
        </w:rPr>
      </w:pPr>
    </w:p>
    <w:p w14:paraId="2E5043B0" w14:textId="3AA5BA70" w:rsidR="00B82780" w:rsidRPr="00436E63" w:rsidRDefault="00B82780" w:rsidP="00ED63D6">
      <w:pPr>
        <w:ind w:right="-160"/>
        <w:jc w:val="both"/>
        <w:rPr>
          <w:rFonts w:ascii="Garamond" w:eastAsia="Garamond" w:hAnsi="Garamond" w:cs="Garamond"/>
          <w:color w:val="000000"/>
        </w:rPr>
      </w:pPr>
      <w:r w:rsidRPr="00436E63">
        <w:rPr>
          <w:rFonts w:ascii="Garamond" w:eastAsia="Garamond" w:hAnsi="Garamond" w:cs="Garamond"/>
          <w:color w:val="000000"/>
        </w:rPr>
        <w:t>Las Partes efectúan el corte definitivo de cuentas del contrato, determinando que existe un saldo líquido a favor de la ENTIDAD y a cargo del CONTRATISTA que asciende a la suma</w:t>
      </w:r>
      <w:r w:rsidR="00E807FF" w:rsidRPr="00436E63">
        <w:rPr>
          <w:rFonts w:ascii="Garamond" w:eastAsia="Garamond" w:hAnsi="Garamond" w:cs="Garamond"/>
          <w:color w:val="000000"/>
        </w:rPr>
        <w:t xml:space="preserve"> de TRESCIENTOS VEINTIDÓS MILLONES CUATROCIENTOS TREINTA Y SIETE MIL TRESCIENTOS VEINTIDÓS PESOS M/CTE</w:t>
      </w:r>
      <w:r w:rsidR="003E4ACA">
        <w:rPr>
          <w:rFonts w:ascii="Garamond" w:eastAsia="Garamond" w:hAnsi="Garamond" w:cs="Garamond"/>
          <w:color w:val="000000"/>
        </w:rPr>
        <w:t xml:space="preserve"> (</w:t>
      </w:r>
      <w:r w:rsidR="00E807FF" w:rsidRPr="00436E63">
        <w:rPr>
          <w:rFonts w:ascii="Garamond" w:eastAsia="Garamond" w:hAnsi="Garamond" w:cs="Garamond"/>
          <w:color w:val="000000"/>
        </w:rPr>
        <w:t>$322.437.322</w:t>
      </w:r>
      <w:r w:rsidR="003E4ACA">
        <w:rPr>
          <w:rFonts w:ascii="Garamond" w:eastAsia="Garamond" w:hAnsi="Garamond" w:cs="Garamond"/>
          <w:color w:val="000000"/>
        </w:rPr>
        <w:t>)</w:t>
      </w:r>
      <w:r w:rsidRPr="00436E63">
        <w:rPr>
          <w:rFonts w:ascii="Garamond" w:eastAsia="Garamond" w:hAnsi="Garamond" w:cs="Garamond"/>
          <w:color w:val="000000"/>
        </w:rPr>
        <w:t xml:space="preserve">, correspondiente al valor del primer pago recibido y no ejecutado por el contratista. El CONTRATISTA acepta expresamente, de manera clara, expresa y exigible, dicha obligación y se compromete a reintegrar el valor mencionado dentro de los TREINTA (30) días hábiles siguientes a la firma de la presente acta, mediante consignación o transferencia en la cuenta </w:t>
      </w:r>
      <w:r w:rsidR="00ED63D6" w:rsidRPr="00436E63">
        <w:rPr>
          <w:rFonts w:ascii="Garamond" w:eastAsia="Garamond" w:hAnsi="Garamond" w:cs="Garamond"/>
          <w:color w:val="000000"/>
        </w:rPr>
        <w:t>de ahorros del Banco Occidente</w:t>
      </w:r>
      <w:r w:rsidRPr="00436E63">
        <w:rPr>
          <w:rFonts w:ascii="Garamond" w:eastAsia="Garamond" w:hAnsi="Garamond" w:cs="Garamond"/>
          <w:color w:val="000000"/>
        </w:rPr>
        <w:t xml:space="preserve"> No.</w:t>
      </w:r>
      <w:r w:rsidR="00ED63D6" w:rsidRPr="00436E63">
        <w:rPr>
          <w:rFonts w:ascii="Garamond" w:hAnsi="Garamond"/>
          <w:lang w:val="es-CO"/>
        </w:rPr>
        <w:t xml:space="preserve"> 256-96377-8</w:t>
      </w:r>
      <w:r w:rsidR="00ED63D6" w:rsidRPr="00436E63">
        <w:rPr>
          <w:rFonts w:ascii="Garamond" w:eastAsia="Garamond" w:hAnsi="Garamond" w:cs="Garamond"/>
          <w:color w:val="000000"/>
        </w:rPr>
        <w:t>, Titular: Dirección Distrital de Tesorería, NIT: 899.999.061-9.</w:t>
      </w:r>
    </w:p>
    <w:p w14:paraId="415F3D76" w14:textId="77777777" w:rsidR="00ED63D6" w:rsidRPr="00436E63" w:rsidRDefault="00ED63D6" w:rsidP="00ED63D6">
      <w:pPr>
        <w:jc w:val="both"/>
        <w:rPr>
          <w:rFonts w:ascii="Garamond" w:hAnsi="Garamond"/>
          <w:lang w:val="es-CO"/>
        </w:rPr>
      </w:pPr>
    </w:p>
    <w:p w14:paraId="08131775" w14:textId="32E9ACD1" w:rsidR="00ED63D6" w:rsidRPr="00436E63" w:rsidRDefault="00ED63D6" w:rsidP="00ED63D6">
      <w:pPr>
        <w:jc w:val="both"/>
        <w:rPr>
          <w:rFonts w:ascii="Garamond" w:hAnsi="Garamond"/>
          <w:lang w:val="es-CO"/>
        </w:rPr>
      </w:pPr>
      <w:r w:rsidRPr="00436E63">
        <w:rPr>
          <w:rFonts w:ascii="Garamond" w:hAnsi="Garamond"/>
          <w:lang w:val="es-CO"/>
        </w:rPr>
        <w:t>Se debe remitir a más tardar a los dos (2) días hábiles siguientes a la transferencia, el “</w:t>
      </w:r>
      <w:r w:rsidRPr="00436E63">
        <w:rPr>
          <w:rFonts w:ascii="Garamond" w:hAnsi="Garamond"/>
          <w:i/>
          <w:lang w:val="es-CO"/>
        </w:rPr>
        <w:t>Formato para el recaudo de conceptos varios</w:t>
      </w:r>
      <w:r w:rsidRPr="00436E63">
        <w:rPr>
          <w:rFonts w:ascii="Garamond" w:hAnsi="Garamond"/>
          <w:lang w:val="es-CO"/>
        </w:rPr>
        <w:t xml:space="preserve">” debidamente diligenciado y firmado (anexo) con los respectivos soportes a la dirección </w:t>
      </w:r>
      <w:hyperlink r:id="rId14" w:history="1">
        <w:r w:rsidRPr="00436E63">
          <w:rPr>
            <w:rStyle w:val="Hipervnculo"/>
            <w:rFonts w:ascii="Garamond" w:hAnsi="Garamond"/>
            <w:lang w:val="es-CO"/>
          </w:rPr>
          <w:t>recaudoconceptosvarios@shd.gov.co</w:t>
        </w:r>
      </w:hyperlink>
      <w:r w:rsidRPr="00436E63">
        <w:rPr>
          <w:rFonts w:ascii="Garamond" w:hAnsi="Garamond"/>
          <w:lang w:val="es-CO"/>
        </w:rPr>
        <w:t>, para poder realizar la legalización de estos recursos en el Sistema de Información de la Secretaría Distrital de Hacienda.</w:t>
      </w:r>
    </w:p>
    <w:p w14:paraId="196B7738" w14:textId="77777777" w:rsidR="00ED63D6" w:rsidRPr="00436E63" w:rsidRDefault="00ED63D6" w:rsidP="00ED63D6">
      <w:pPr>
        <w:ind w:right="-160"/>
        <w:jc w:val="both"/>
        <w:rPr>
          <w:rFonts w:ascii="Garamond" w:eastAsia="Garamond" w:hAnsi="Garamond" w:cs="Garamond"/>
          <w:color w:val="000000"/>
        </w:rPr>
      </w:pPr>
    </w:p>
    <w:p w14:paraId="7A4DD356" w14:textId="386EE8C2" w:rsidR="002E2798" w:rsidRPr="00A52C81" w:rsidRDefault="002E2798">
      <w:pPr>
        <w:ind w:right="-160"/>
        <w:jc w:val="both"/>
        <w:rPr>
          <w:rFonts w:ascii="Garamond" w:eastAsia="Garamond" w:hAnsi="Garamond" w:cs="Garamond"/>
          <w:bCs/>
          <w:color w:val="000000"/>
        </w:rPr>
      </w:pPr>
      <w:r w:rsidRPr="00436E63">
        <w:rPr>
          <w:rFonts w:ascii="Garamond" w:eastAsia="Garamond" w:hAnsi="Garamond" w:cs="Garamond"/>
          <w:bCs/>
          <w:color w:val="000000"/>
        </w:rPr>
        <w:t>Las partes declaran que la ecuación contractual surgida al momento de contratar se mantuvo durante la ejecución del contrato y firmada la presente liquidación y una vez se hayan cancelado los saldos relacionados en el numeral tres (3): Estado Financiero, las partes se declaran a PAZ Y SALVO por todo concepto.</w:t>
      </w:r>
      <w:r w:rsidR="00A52C81">
        <w:rPr>
          <w:rFonts w:ascii="Garamond" w:eastAsia="Garamond" w:hAnsi="Garamond" w:cs="Garamond"/>
          <w:bCs/>
          <w:color w:val="000000"/>
        </w:rPr>
        <w:t xml:space="preserve"> </w:t>
      </w:r>
    </w:p>
    <w:p w14:paraId="5B2CC918" w14:textId="77777777" w:rsidR="008B5423" w:rsidRPr="00436E63" w:rsidRDefault="008B5423">
      <w:pPr>
        <w:ind w:right="-160"/>
        <w:jc w:val="both"/>
        <w:rPr>
          <w:rFonts w:ascii="Garamond" w:eastAsia="Garamond" w:hAnsi="Garamond" w:cs="Garamond"/>
          <w:color w:val="000000"/>
        </w:rPr>
      </w:pPr>
    </w:p>
    <w:p w14:paraId="602B7CA7" w14:textId="0BC6BA69" w:rsidR="008B5423" w:rsidRDefault="00466ADA">
      <w:pPr>
        <w:shd w:val="clear" w:color="auto" w:fill="FFFFFF"/>
        <w:spacing w:after="240"/>
        <w:jc w:val="both"/>
        <w:rPr>
          <w:rFonts w:ascii="Garamond" w:eastAsia="Garamond" w:hAnsi="Garamond" w:cs="Garamond"/>
          <w:b/>
          <w:bCs/>
        </w:rPr>
      </w:pPr>
      <w:r w:rsidRPr="00436E63">
        <w:rPr>
          <w:rFonts w:ascii="Garamond" w:eastAsia="Garamond" w:hAnsi="Garamond" w:cs="Garamond"/>
          <w:color w:val="000000"/>
        </w:rPr>
        <w:t>Con la suscripción de la presente acta de liquidación, se deja expresa constancia de que el Con</w:t>
      </w:r>
      <w:r w:rsidR="0021502A" w:rsidRPr="00436E63">
        <w:rPr>
          <w:rFonts w:ascii="Garamond" w:eastAsia="Garamond" w:hAnsi="Garamond" w:cs="Garamond"/>
          <w:color w:val="000000"/>
        </w:rPr>
        <w:t xml:space="preserve">trato </w:t>
      </w:r>
      <w:r w:rsidRPr="00436E63">
        <w:rPr>
          <w:rFonts w:ascii="Garamond" w:eastAsia="Garamond" w:hAnsi="Garamond" w:cs="Garamond"/>
          <w:color w:val="000000"/>
        </w:rPr>
        <w:t xml:space="preserve">Interadministrativo No. </w:t>
      </w:r>
      <w:r w:rsidR="0021502A" w:rsidRPr="00436E63">
        <w:rPr>
          <w:rFonts w:ascii="Garamond" w:eastAsia="Garamond" w:hAnsi="Garamond" w:cs="Garamond"/>
          <w:color w:val="000000"/>
        </w:rPr>
        <w:t xml:space="preserve">1694 </w:t>
      </w:r>
      <w:r w:rsidRPr="00436E63">
        <w:rPr>
          <w:rFonts w:ascii="Garamond" w:eastAsia="Garamond" w:hAnsi="Garamond" w:cs="Garamond"/>
          <w:color w:val="000000"/>
        </w:rPr>
        <w:t>de 202</w:t>
      </w:r>
      <w:r w:rsidR="0021502A" w:rsidRPr="00436E63">
        <w:rPr>
          <w:rFonts w:ascii="Garamond" w:eastAsia="Garamond" w:hAnsi="Garamond" w:cs="Garamond"/>
          <w:color w:val="000000"/>
        </w:rPr>
        <w:t>6</w:t>
      </w:r>
      <w:r w:rsidRPr="00436E63">
        <w:rPr>
          <w:rFonts w:ascii="Garamond" w:eastAsia="Garamond" w:hAnsi="Garamond" w:cs="Garamond"/>
          <w:color w:val="000000"/>
        </w:rPr>
        <w:t xml:space="preserve"> fue ejecutado en un porcentaje equivalente al </w:t>
      </w:r>
      <w:r w:rsidR="0072354E" w:rsidRPr="00436E63">
        <w:rPr>
          <w:rFonts w:ascii="Garamond" w:eastAsia="Garamond" w:hAnsi="Garamond" w:cs="Garamond"/>
          <w:color w:val="000000"/>
        </w:rPr>
        <w:t>dieciocho punto seis por ciento</w:t>
      </w:r>
      <w:r w:rsidR="0021502A" w:rsidRPr="00436E63">
        <w:rPr>
          <w:rFonts w:ascii="Garamond" w:eastAsia="Garamond" w:hAnsi="Garamond" w:cs="Garamond"/>
          <w:color w:val="000000"/>
        </w:rPr>
        <w:t xml:space="preserve"> (</w:t>
      </w:r>
      <w:r w:rsidR="005E15A4" w:rsidRPr="00436E63">
        <w:rPr>
          <w:rFonts w:ascii="Garamond" w:eastAsia="Garamond" w:hAnsi="Garamond" w:cs="Garamond"/>
        </w:rPr>
        <w:t>18,6</w:t>
      </w:r>
      <w:r w:rsidR="0021502A" w:rsidRPr="00436E63">
        <w:rPr>
          <w:rFonts w:ascii="Garamond" w:eastAsia="Garamond" w:hAnsi="Garamond" w:cs="Garamond"/>
          <w:color w:val="000000"/>
        </w:rPr>
        <w:t xml:space="preserve">%) </w:t>
      </w:r>
      <w:r w:rsidRPr="00436E63">
        <w:rPr>
          <w:rFonts w:ascii="Garamond" w:eastAsia="Garamond" w:hAnsi="Garamond" w:cs="Garamond"/>
          <w:color w:val="000000"/>
        </w:rPr>
        <w:t xml:space="preserve">de su valor total, </w:t>
      </w:r>
      <w:r w:rsidRPr="00436E63">
        <w:rPr>
          <w:rFonts w:ascii="Garamond" w:eastAsia="Garamond" w:hAnsi="Garamond" w:cs="Garamond"/>
        </w:rPr>
        <w:t>porcentaje que corresponde al valor de las actividades reportadas como ejecutadas y verificadas en los términos señalados, sin que dicho porcentaje implique reconocimiento de ejecución plena del objeto contractual ni convalidación de actividades que no cuenten con soportes idóneos</w:t>
      </w:r>
      <w:r w:rsidRPr="00436E63">
        <w:rPr>
          <w:rFonts w:ascii="Garamond" w:eastAsia="Garamond" w:hAnsi="Garamond" w:cs="Garamond"/>
          <w:b/>
          <w:bCs/>
        </w:rPr>
        <w:t>.</w:t>
      </w:r>
    </w:p>
    <w:p w14:paraId="389F1FB8" w14:textId="1231F7FE" w:rsidR="008B5423" w:rsidRPr="00436E63" w:rsidRDefault="00466ADA">
      <w:pPr>
        <w:shd w:val="clear" w:color="auto" w:fill="FFFFFF"/>
        <w:spacing w:after="240"/>
        <w:jc w:val="both"/>
        <w:rPr>
          <w:rFonts w:ascii="Garamond" w:eastAsia="Garamond" w:hAnsi="Garamond" w:cs="Garamond"/>
        </w:rPr>
      </w:pPr>
      <w:r w:rsidRPr="00436E63">
        <w:rPr>
          <w:rFonts w:ascii="Garamond" w:eastAsia="Garamond" w:hAnsi="Garamond" w:cs="Garamond"/>
        </w:rPr>
        <w:lastRenderedPageBreak/>
        <w:t xml:space="preserve">En consecuencia, se ordena la liberación del saldo no ejecutado, el cual asciende a la suma de </w:t>
      </w:r>
      <w:r w:rsidR="008D0EA8" w:rsidRPr="00436E63">
        <w:rPr>
          <w:rFonts w:ascii="Garamond" w:eastAsia="Garamond" w:hAnsi="Garamond" w:cs="Garamond"/>
          <w:b/>
          <w:bCs/>
        </w:rPr>
        <w:t>DOS MIL CIENTO CUARENTA Y OCHO MILLONES QUINIENTOS OCHENTA MIL NOVECIENTOS UN</w:t>
      </w:r>
      <w:r w:rsidR="00BD18BF" w:rsidRPr="00436E63">
        <w:rPr>
          <w:rFonts w:ascii="Garamond" w:eastAsia="Garamond" w:hAnsi="Garamond" w:cs="Garamond"/>
          <w:b/>
          <w:bCs/>
        </w:rPr>
        <w:t xml:space="preserve"> PESOS</w:t>
      </w:r>
      <w:r w:rsidR="008D0EA8" w:rsidRPr="00436E63">
        <w:rPr>
          <w:rFonts w:ascii="Garamond" w:eastAsia="Garamond" w:hAnsi="Garamond" w:cs="Garamond"/>
          <w:b/>
          <w:bCs/>
        </w:rPr>
        <w:t xml:space="preserve">. </w:t>
      </w:r>
      <w:r w:rsidRPr="00436E63">
        <w:rPr>
          <w:rFonts w:ascii="Garamond" w:eastAsia="Garamond" w:hAnsi="Garamond" w:cs="Garamond"/>
          <w:b/>
          <w:bCs/>
        </w:rPr>
        <w:t>($</w:t>
      </w:r>
      <w:r w:rsidR="00AC5632" w:rsidRPr="00436E63">
        <w:rPr>
          <w:rFonts w:ascii="Garamond" w:eastAsia="Garamond" w:hAnsi="Garamond" w:cs="Garamond"/>
          <w:b/>
          <w:bCs/>
        </w:rPr>
        <w:t>2.148.580.901</w:t>
      </w:r>
      <w:r w:rsidRPr="00436E63">
        <w:rPr>
          <w:rFonts w:ascii="Garamond" w:eastAsia="Garamond" w:hAnsi="Garamond" w:cs="Garamond"/>
        </w:rPr>
        <w:t xml:space="preserve">), recursos que no fueron comprometidos ni ejecutados durante la vigencia del </w:t>
      </w:r>
      <w:r w:rsidR="00AC5632" w:rsidRPr="00436E63">
        <w:rPr>
          <w:rFonts w:ascii="Garamond" w:eastAsia="Garamond" w:hAnsi="Garamond" w:cs="Garamond"/>
        </w:rPr>
        <w:t>contrato</w:t>
      </w:r>
      <w:r w:rsidRPr="00436E63">
        <w:rPr>
          <w:rFonts w:ascii="Garamond" w:eastAsia="Garamond" w:hAnsi="Garamond" w:cs="Garamond"/>
        </w:rPr>
        <w:t>, sin que dicha circunstancia constituya incumplimiento contractual, ni dé lugar al reconocimiento de suma adicional alguna a favor del contratista.</w:t>
      </w:r>
    </w:p>
    <w:p w14:paraId="48D96B63" w14:textId="65A71B14" w:rsidR="005C437E" w:rsidRPr="00436E63" w:rsidRDefault="00466ADA">
      <w:pPr>
        <w:shd w:val="clear" w:color="auto" w:fill="FFFFFF"/>
        <w:spacing w:after="240"/>
        <w:jc w:val="both"/>
        <w:rPr>
          <w:rFonts w:ascii="Garamond" w:eastAsia="Garamond" w:hAnsi="Garamond" w:cs="Garamond"/>
        </w:rPr>
      </w:pPr>
      <w:r w:rsidRPr="00436E63">
        <w:rPr>
          <w:rFonts w:ascii="Garamond" w:eastAsia="Garamond" w:hAnsi="Garamond" w:cs="Garamond"/>
        </w:rPr>
        <w:t xml:space="preserve">La relación detallada de los recursos no comprometidos, así como las consideraciones técnicas, financieras y contractuales que sustentan su no ejecución, se encuentra desarrollada en el numeral </w:t>
      </w:r>
      <w:r w:rsidR="00BD18BF" w:rsidRPr="00436E63">
        <w:rPr>
          <w:rFonts w:ascii="Garamond" w:eastAsia="Garamond" w:hAnsi="Garamond" w:cs="Garamond"/>
        </w:rPr>
        <w:t>nueve (</w:t>
      </w:r>
      <w:r w:rsidRPr="00436E63">
        <w:rPr>
          <w:rFonts w:ascii="Garamond" w:eastAsia="Garamond" w:hAnsi="Garamond" w:cs="Garamond"/>
        </w:rPr>
        <w:t>9</w:t>
      </w:r>
      <w:r w:rsidR="00BD18BF" w:rsidRPr="00436E63">
        <w:rPr>
          <w:rFonts w:ascii="Garamond" w:eastAsia="Garamond" w:hAnsi="Garamond" w:cs="Garamond"/>
        </w:rPr>
        <w:t>):</w:t>
      </w:r>
      <w:r w:rsidRPr="00436E63">
        <w:rPr>
          <w:rFonts w:ascii="Garamond" w:eastAsia="Garamond" w:hAnsi="Garamond" w:cs="Garamond"/>
        </w:rPr>
        <w:t xml:space="preserve"> OBSERVACIONES de la presente acta de liquidación, el cual hace parte integral de la misma.</w:t>
      </w:r>
    </w:p>
    <w:p w14:paraId="15232155" w14:textId="4D5E6C4D" w:rsidR="005C437E" w:rsidRPr="00436E63" w:rsidRDefault="00FD3DFB" w:rsidP="005C437E">
      <w:pPr>
        <w:shd w:val="clear" w:color="auto" w:fill="FFFFFF"/>
        <w:spacing w:after="240"/>
        <w:jc w:val="both"/>
        <w:rPr>
          <w:rFonts w:ascii="Garamond" w:eastAsia="Garamond" w:hAnsi="Garamond" w:cs="Garamond"/>
          <w:lang w:val="es-CO"/>
        </w:rPr>
      </w:pPr>
      <w:r w:rsidRPr="00436E63">
        <w:rPr>
          <w:rFonts w:ascii="Garamond" w:eastAsia="Garamond" w:hAnsi="Garamond" w:cs="Garamond"/>
        </w:rPr>
        <w:t>La presente liquidación se suscribe con fundamento en la información obrante en el expediente contractual y sin perjuicio de las actuaciones administrativas, fiscales, disciplinarias o judiciales a que haya lugar respecto de los hechos aquí consignados</w:t>
      </w:r>
    </w:p>
    <w:p w14:paraId="079B54E4" w14:textId="681F3003" w:rsidR="005C437E" w:rsidRDefault="005C437E">
      <w:pPr>
        <w:shd w:val="clear" w:color="auto" w:fill="FFFFFF"/>
        <w:spacing w:after="240"/>
        <w:jc w:val="both"/>
        <w:rPr>
          <w:rFonts w:ascii="Garamond" w:eastAsia="Garamond" w:hAnsi="Garamond" w:cs="Garamond"/>
          <w:lang w:val="es-CO"/>
        </w:rPr>
      </w:pPr>
      <w:r w:rsidRPr="00436E63">
        <w:rPr>
          <w:rFonts w:ascii="Garamond" w:eastAsia="Garamond" w:hAnsi="Garamond" w:cs="Garamond"/>
          <w:lang w:val="es-CO"/>
        </w:rPr>
        <w:t>La suscripción de la presente acta no implica reconocimiento de obligaciones distintas de las aquí expresamente consignadas ni limita las actuaciones administrativas, fiscales, disciplinarias o judiciales a que haya lugar respecto de los hechos, omisiones o inconsistencias evidenciadas durante la ejecución contractual, cuando estas resulten procedentes con</w:t>
      </w:r>
      <w:r w:rsidR="00A52C81">
        <w:rPr>
          <w:rFonts w:ascii="Garamond" w:eastAsia="Garamond" w:hAnsi="Garamond" w:cs="Garamond"/>
          <w:lang w:val="es-CO"/>
        </w:rPr>
        <w:t>forme al ordenamiento jurídico.</w:t>
      </w:r>
    </w:p>
    <w:p w14:paraId="00C3966B" w14:textId="77777777" w:rsidR="003E4ACA" w:rsidRDefault="003E4ACA" w:rsidP="003E4ACA">
      <w:pPr>
        <w:ind w:right="-160"/>
        <w:jc w:val="both"/>
        <w:rPr>
          <w:rFonts w:ascii="Garamond" w:eastAsia="Garamond" w:hAnsi="Garamond" w:cs="Garamond"/>
          <w:color w:val="000000"/>
        </w:rPr>
      </w:pPr>
      <w:r w:rsidRPr="00436E63">
        <w:rPr>
          <w:rFonts w:ascii="Garamond" w:eastAsia="Garamond" w:hAnsi="Garamond" w:cs="Garamond"/>
          <w:color w:val="000000"/>
        </w:rPr>
        <w:t>Parágrafo: Las partes acuerdan que el presente documento, una vez suscrito, presta mérito ejecutivo de conformidad con el artículo 422 del Código General del Proceso y el artículo 297 del CPACA, por contener una obligación clara, expresa y exigible a cargo del CONTRATISTA.</w:t>
      </w:r>
    </w:p>
    <w:p w14:paraId="0F81C733" w14:textId="77777777" w:rsidR="003E4ACA" w:rsidRPr="00A52C81" w:rsidRDefault="003E4ACA">
      <w:pPr>
        <w:shd w:val="clear" w:color="auto" w:fill="FFFFFF"/>
        <w:spacing w:after="240"/>
        <w:jc w:val="both"/>
        <w:rPr>
          <w:rFonts w:ascii="Garamond" w:eastAsia="Garamond" w:hAnsi="Garamond" w:cs="Garamond"/>
          <w:lang w:val="es-CO"/>
        </w:rPr>
      </w:pPr>
    </w:p>
    <w:p w14:paraId="0D08D7EC" w14:textId="6B9C6C6B" w:rsidR="008B5423" w:rsidRPr="00436E63" w:rsidRDefault="00466ADA">
      <w:pPr>
        <w:ind w:right="-160"/>
        <w:jc w:val="both"/>
        <w:rPr>
          <w:rFonts w:ascii="Garamond" w:eastAsia="Garamond" w:hAnsi="Garamond" w:cs="Garamond"/>
        </w:rPr>
      </w:pPr>
      <w:r w:rsidRPr="00436E63">
        <w:rPr>
          <w:rFonts w:ascii="Garamond" w:eastAsia="Garamond" w:hAnsi="Garamond" w:cs="Garamond"/>
          <w:b/>
          <w:bCs/>
        </w:rPr>
        <w:t>9.</w:t>
      </w:r>
      <w:r w:rsidRPr="00436E63">
        <w:rPr>
          <w:rFonts w:ascii="Garamond" w:eastAsia="Garamond" w:hAnsi="Garamond" w:cs="Garamond"/>
        </w:rPr>
        <w:t xml:space="preserve"> </w:t>
      </w:r>
      <w:r w:rsidRPr="00436E63">
        <w:rPr>
          <w:rFonts w:ascii="Garamond" w:eastAsia="Garamond" w:hAnsi="Garamond" w:cs="Garamond"/>
          <w:b/>
          <w:bCs/>
        </w:rPr>
        <w:t>OBSERVACIONES:</w:t>
      </w:r>
      <w:r w:rsidRPr="00436E63">
        <w:rPr>
          <w:rFonts w:ascii="Garamond" w:eastAsia="Garamond" w:hAnsi="Garamond" w:cs="Garamond"/>
        </w:rPr>
        <w:t xml:space="preserve"> Hacen parte integral de la presente acta de liquidación, el informe final de supervisión, el estado de cuentas del contrato </w:t>
      </w:r>
      <w:r w:rsidR="003E4ACA">
        <w:rPr>
          <w:rFonts w:ascii="Garamond" w:eastAsia="Garamond" w:hAnsi="Garamond" w:cs="Garamond"/>
        </w:rPr>
        <w:t xml:space="preserve">que incluye el balance financiero </w:t>
      </w:r>
      <w:r w:rsidRPr="00436E63">
        <w:rPr>
          <w:rFonts w:ascii="Garamond" w:eastAsia="Garamond" w:hAnsi="Garamond" w:cs="Garamond"/>
        </w:rPr>
        <w:t xml:space="preserve">y los certificados de cumplimiento del mismo. </w:t>
      </w:r>
    </w:p>
    <w:p w14:paraId="27503FEB" w14:textId="77777777" w:rsidR="008B5423" w:rsidRPr="00436E63" w:rsidRDefault="008B5423">
      <w:pPr>
        <w:ind w:right="-160"/>
        <w:jc w:val="both"/>
        <w:rPr>
          <w:rFonts w:ascii="Garamond" w:eastAsia="Garamond" w:hAnsi="Garamond" w:cs="Garamond"/>
          <w:color w:val="EE0000"/>
        </w:rPr>
      </w:pPr>
    </w:p>
    <w:p w14:paraId="4CB0E347" w14:textId="77777777" w:rsidR="008B5423" w:rsidRPr="00436E63" w:rsidRDefault="00466ADA">
      <w:pPr>
        <w:spacing w:after="240"/>
        <w:ind w:right="-160"/>
        <w:jc w:val="both"/>
        <w:rPr>
          <w:rFonts w:ascii="Garamond" w:eastAsia="Garamond" w:hAnsi="Garamond" w:cs="Garamond"/>
        </w:rPr>
      </w:pPr>
      <w:r w:rsidRPr="00436E63">
        <w:rPr>
          <w:rFonts w:ascii="Garamond" w:eastAsia="Garamond" w:hAnsi="Garamond" w:cs="Garamond"/>
        </w:rPr>
        <w:t>La presente liquidación se adelanta con fundamento en las siguientes consideraciones:</w:t>
      </w:r>
    </w:p>
    <w:p w14:paraId="1930ADFC" w14:textId="7A2D7987" w:rsidR="008B5423" w:rsidRPr="00436E63" w:rsidRDefault="00466ADA" w:rsidP="00E807FF">
      <w:pPr>
        <w:tabs>
          <w:tab w:val="left" w:pos="0"/>
        </w:tabs>
        <w:spacing w:after="240"/>
        <w:ind w:right="-160"/>
        <w:jc w:val="both"/>
        <w:rPr>
          <w:rFonts w:ascii="Garamond" w:eastAsia="Garamond" w:hAnsi="Garamond" w:cs="Garamond"/>
        </w:rPr>
      </w:pPr>
      <w:r w:rsidRPr="00436E63">
        <w:rPr>
          <w:rFonts w:ascii="Garamond" w:eastAsia="Garamond" w:hAnsi="Garamond" w:cs="Garamond"/>
        </w:rPr>
        <w:t xml:space="preserve">La supervisión del </w:t>
      </w:r>
      <w:r w:rsidR="00AC5632" w:rsidRPr="00436E63">
        <w:rPr>
          <w:rFonts w:ascii="Garamond" w:eastAsia="Garamond" w:hAnsi="Garamond" w:cs="Garamond"/>
        </w:rPr>
        <w:t xml:space="preserve">Contrato </w:t>
      </w:r>
      <w:r w:rsidRPr="00436E63">
        <w:rPr>
          <w:rFonts w:ascii="Garamond" w:eastAsia="Garamond" w:hAnsi="Garamond" w:cs="Garamond"/>
        </w:rPr>
        <w:t xml:space="preserve">Interadministrativo No. </w:t>
      </w:r>
      <w:r w:rsidR="00AC5632" w:rsidRPr="00436E63">
        <w:rPr>
          <w:rFonts w:ascii="Garamond" w:eastAsia="Garamond" w:hAnsi="Garamond" w:cs="Garamond"/>
        </w:rPr>
        <w:t>1694</w:t>
      </w:r>
      <w:r w:rsidRPr="00436E63">
        <w:rPr>
          <w:rFonts w:ascii="Garamond" w:eastAsia="Garamond" w:hAnsi="Garamond" w:cs="Garamond"/>
        </w:rPr>
        <w:t xml:space="preserve"> de 202</w:t>
      </w:r>
      <w:r w:rsidR="00AC5632" w:rsidRPr="00436E63">
        <w:rPr>
          <w:rFonts w:ascii="Garamond" w:eastAsia="Garamond" w:hAnsi="Garamond" w:cs="Garamond"/>
        </w:rPr>
        <w:t>4</w:t>
      </w:r>
      <w:r w:rsidRPr="00436E63">
        <w:rPr>
          <w:rFonts w:ascii="Garamond" w:eastAsia="Garamond" w:hAnsi="Garamond" w:cs="Garamond"/>
        </w:rPr>
        <w:t xml:space="preserve">, bajo la administración del Alcalde Local Diego Arley Arenas Manrique y con el apoyo a la supervisión de </w:t>
      </w:r>
      <w:r w:rsidR="00AC5632" w:rsidRPr="00436E63">
        <w:rPr>
          <w:rFonts w:ascii="Garamond" w:eastAsia="Garamond" w:hAnsi="Garamond" w:cs="Garamond"/>
        </w:rPr>
        <w:t>Kimberly Ladino Felizzola</w:t>
      </w:r>
      <w:r w:rsidRPr="00436E63">
        <w:rPr>
          <w:rFonts w:ascii="Garamond" w:eastAsia="Garamond" w:hAnsi="Garamond" w:cs="Garamond"/>
        </w:rPr>
        <w:t xml:space="preserve">, </w:t>
      </w:r>
      <w:r w:rsidR="00AC5632" w:rsidRPr="00436E63">
        <w:rPr>
          <w:rFonts w:ascii="Garamond" w:eastAsia="Garamond" w:hAnsi="Garamond" w:cs="Garamond"/>
        </w:rPr>
        <w:t>contratista</w:t>
      </w:r>
      <w:r w:rsidRPr="00436E63">
        <w:rPr>
          <w:rFonts w:ascii="Garamond" w:eastAsia="Garamond" w:hAnsi="Garamond" w:cs="Garamond"/>
        </w:rPr>
        <w:t xml:space="preserve">, deja constancia de que, se evidenció que el proceso contractual presentaba vacíos relevantes en la información documentada, particularmente en lo relacionado con la ausencia de soportes técnicos, financieros y administrativos asociados a actividades y entregables que, conforme a los reportes financieros presentados por la </w:t>
      </w:r>
      <w:r w:rsidR="00AC5632" w:rsidRPr="00436E63">
        <w:rPr>
          <w:rFonts w:ascii="Garamond" w:eastAsia="Garamond" w:hAnsi="Garamond" w:cs="Garamond"/>
        </w:rPr>
        <w:t>Universidad Distrital Francisco José de Caldas</w:t>
      </w:r>
      <w:r w:rsidRPr="00436E63">
        <w:rPr>
          <w:rFonts w:ascii="Garamond" w:eastAsia="Garamond" w:hAnsi="Garamond" w:cs="Garamond"/>
        </w:rPr>
        <w:t xml:space="preserve">, ya habían sido objeto de pago o desembolso en etapas anteriores del </w:t>
      </w:r>
      <w:r w:rsidR="00934432" w:rsidRPr="00436E63">
        <w:rPr>
          <w:rFonts w:ascii="Garamond" w:eastAsia="Garamond" w:hAnsi="Garamond" w:cs="Garamond"/>
        </w:rPr>
        <w:t>contrato.</w:t>
      </w:r>
    </w:p>
    <w:p w14:paraId="7B8F62D4" w14:textId="77777777" w:rsidR="008B5423" w:rsidRPr="00A52C81" w:rsidRDefault="00466ADA">
      <w:pPr>
        <w:spacing w:after="240"/>
        <w:ind w:right="-160"/>
        <w:jc w:val="both"/>
        <w:rPr>
          <w:rFonts w:ascii="Garamond" w:eastAsia="Garamond" w:hAnsi="Garamond" w:cs="Garamond"/>
        </w:rPr>
      </w:pPr>
      <w:r w:rsidRPr="00436E63">
        <w:rPr>
          <w:rFonts w:ascii="Garamond" w:eastAsia="Garamond" w:hAnsi="Garamond" w:cs="Garamond"/>
        </w:rPr>
        <w:lastRenderedPageBreak/>
        <w:t xml:space="preserve">Durante el período de apoyo a la supervisión, la Administración Local formuló requerimientos, otorgó espacios técnicos de revisión y brindó las oportunidades necesarias para que el ejecutor allegara los soportes faltantes. Analizada la información efectivamente aportada, se procedió a consolidar el estado de cumplimiento de las obligaciones, advirtiéndose que una parte de la documentación presentó inconsistencias, insuficiencias o no fue entregada, circunstancia que se deja expresamente consignada </w:t>
      </w:r>
      <w:r w:rsidRPr="00A52C81">
        <w:rPr>
          <w:rFonts w:ascii="Garamond" w:eastAsia="Garamond" w:hAnsi="Garamond" w:cs="Garamond"/>
        </w:rPr>
        <w:t>para efectos de control, trazabilidad y salvaguarda del interés público.</w:t>
      </w:r>
    </w:p>
    <w:p w14:paraId="4B299A35" w14:textId="57D15C81" w:rsidR="00AC296A" w:rsidRPr="00A52C81" w:rsidRDefault="00AC296A">
      <w:pPr>
        <w:spacing w:after="240"/>
        <w:ind w:right="-160"/>
        <w:jc w:val="both"/>
        <w:rPr>
          <w:rFonts w:ascii="Garamond" w:eastAsia="Garamond" w:hAnsi="Garamond" w:cs="Garamond"/>
        </w:rPr>
      </w:pPr>
      <w:r w:rsidRPr="00A52C81">
        <w:rPr>
          <w:rFonts w:ascii="Garamond" w:eastAsia="Garamond" w:hAnsi="Garamond" w:cs="Garamond"/>
        </w:rPr>
        <w:t>Del análisis integral del expediente contractual, de los informes de supervisión, de los soportes allegados por el contratista y de las actuaciones adelantadas durante la etapa de liquidación, la supervisión concluye que no fue posible acreditar en forma suficiente, objetiva y verificable el cumplimiento integral de varias obligaciones contractuales, razón por la cual el reconocimiento financiero se limita exclusivamente a aquellas actividades respecto de las cuales existe soporte idóneo y verificable, en aplicación de los principios de responsabilidad, economía, transparencia, planeación y protección del patrimonio público.</w:t>
      </w:r>
    </w:p>
    <w:p w14:paraId="270D21BC" w14:textId="4EFBD227" w:rsidR="00A627ED" w:rsidRPr="00436E63" w:rsidRDefault="00466ADA" w:rsidP="0037292D">
      <w:pPr>
        <w:spacing w:after="240"/>
        <w:ind w:right="-160"/>
        <w:jc w:val="both"/>
        <w:rPr>
          <w:rFonts w:ascii="Garamond" w:eastAsia="Garamond" w:hAnsi="Garamond" w:cs="Garamond"/>
        </w:rPr>
      </w:pPr>
      <w:r w:rsidRPr="00A52C81">
        <w:rPr>
          <w:rFonts w:ascii="Garamond" w:eastAsia="Garamond" w:hAnsi="Garamond" w:cs="Garamond"/>
        </w:rPr>
        <w:t xml:space="preserve">Verificada la ejecución presupuestal y una vez conciliado el estado financiero del </w:t>
      </w:r>
      <w:r w:rsidR="00AC5632" w:rsidRPr="00A52C81">
        <w:rPr>
          <w:rFonts w:ascii="Garamond" w:eastAsia="Garamond" w:hAnsi="Garamond" w:cs="Garamond"/>
        </w:rPr>
        <w:t xml:space="preserve">Contrato </w:t>
      </w:r>
      <w:r w:rsidRPr="00A52C81">
        <w:rPr>
          <w:rFonts w:ascii="Garamond" w:eastAsia="Garamond" w:hAnsi="Garamond" w:cs="Garamond"/>
        </w:rPr>
        <w:t xml:space="preserve">Interadministrativo No. </w:t>
      </w:r>
      <w:r w:rsidR="00AC5632" w:rsidRPr="00A52C81">
        <w:rPr>
          <w:rFonts w:ascii="Garamond" w:eastAsia="Garamond" w:hAnsi="Garamond" w:cs="Garamond"/>
        </w:rPr>
        <w:t>1694</w:t>
      </w:r>
      <w:r w:rsidRPr="00A52C81">
        <w:rPr>
          <w:rFonts w:ascii="Garamond" w:eastAsia="Garamond" w:hAnsi="Garamond" w:cs="Garamond"/>
        </w:rPr>
        <w:t xml:space="preserve"> de 202</w:t>
      </w:r>
      <w:r w:rsidR="00AC5632" w:rsidRPr="00A52C81">
        <w:rPr>
          <w:rFonts w:ascii="Garamond" w:eastAsia="Garamond" w:hAnsi="Garamond" w:cs="Garamond"/>
        </w:rPr>
        <w:t>4</w:t>
      </w:r>
      <w:r w:rsidRPr="00A52C81">
        <w:rPr>
          <w:rFonts w:ascii="Garamond" w:eastAsia="Garamond" w:hAnsi="Garamond" w:cs="Garamond"/>
        </w:rPr>
        <w:t xml:space="preserve">, la Alcaldía Local de Ciudad Bolívar determina que existe un saldo a favor de la entidad por valor </w:t>
      </w:r>
      <w:r w:rsidR="00AC5632" w:rsidRPr="00A52C81">
        <w:rPr>
          <w:rFonts w:ascii="Garamond" w:eastAsia="Garamond" w:hAnsi="Garamond" w:cs="Garamond"/>
          <w:b/>
          <w:bCs/>
        </w:rPr>
        <w:t>DOS MIL CIENT</w:t>
      </w:r>
      <w:r w:rsidR="00AC5632" w:rsidRPr="00436E63">
        <w:rPr>
          <w:rFonts w:ascii="Garamond" w:eastAsia="Garamond" w:hAnsi="Garamond" w:cs="Garamond"/>
          <w:b/>
          <w:bCs/>
        </w:rPr>
        <w:t>O CUARENTA Y OCHO MILLONES QUINIENTOS OCHENTA MIL NOVECIENTOS UN</w:t>
      </w:r>
      <w:r w:rsidR="00E807FF" w:rsidRPr="00436E63">
        <w:rPr>
          <w:rFonts w:ascii="Garamond" w:eastAsia="Garamond" w:hAnsi="Garamond" w:cs="Garamond"/>
          <w:b/>
          <w:bCs/>
        </w:rPr>
        <w:t xml:space="preserve"> PESOS</w:t>
      </w:r>
      <w:r w:rsidR="00AC5632" w:rsidRPr="00436E63">
        <w:rPr>
          <w:rFonts w:ascii="Garamond" w:eastAsia="Garamond" w:hAnsi="Garamond" w:cs="Garamond"/>
          <w:b/>
          <w:bCs/>
        </w:rPr>
        <w:t>. ($2.148.580.901</w:t>
      </w:r>
      <w:r w:rsidR="00AC5632" w:rsidRPr="00436E63">
        <w:rPr>
          <w:rFonts w:ascii="Garamond" w:eastAsia="Garamond" w:hAnsi="Garamond" w:cs="Garamond"/>
        </w:rPr>
        <w:t>)</w:t>
      </w:r>
      <w:r w:rsidRPr="00436E63">
        <w:rPr>
          <w:rFonts w:ascii="Garamond" w:eastAsia="Garamond" w:hAnsi="Garamond" w:cs="Garamond"/>
        </w:rPr>
        <w:t>, correspondiente a recursos no ejecutados y no comprometidos al cierre del Co</w:t>
      </w:r>
      <w:r w:rsidR="00AC5632" w:rsidRPr="00436E63">
        <w:rPr>
          <w:rFonts w:ascii="Garamond" w:eastAsia="Garamond" w:hAnsi="Garamond" w:cs="Garamond"/>
        </w:rPr>
        <w:t>ntrato</w:t>
      </w:r>
      <w:r w:rsidRPr="00436E63">
        <w:rPr>
          <w:rFonts w:ascii="Garamond" w:eastAsia="Garamond" w:hAnsi="Garamond" w:cs="Garamond"/>
        </w:rPr>
        <w:t>, conforme a la información financiera, contractual y técnica obrante en el expediente.</w:t>
      </w:r>
    </w:p>
    <w:p w14:paraId="43ED7473" w14:textId="6D46B06D"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De conformidad con la estructura de costos del contrato, los soportes documentales y los reportes financieros presentados por el contratista, una vez efectuado el análisis técnico, administrativo y financiero por parte del apoyo a la supervisión, el saldo del contrato se discrimina de la siguiente manera</w:t>
      </w:r>
      <w:r w:rsidR="005B0B5A">
        <w:rPr>
          <w:rFonts w:ascii="Garamond" w:eastAsia="Times New Roman" w:hAnsi="Garamond" w:cs="Calibri"/>
          <w:color w:val="000000"/>
          <w:lang w:val="es-CO"/>
        </w:rPr>
        <w:t xml:space="preserve"> (y se detalla en el anexo de Excel denominado Revisión Financiera)</w:t>
      </w:r>
      <w:r w:rsidRPr="00436E63">
        <w:rPr>
          <w:rFonts w:ascii="Garamond" w:eastAsia="Times New Roman" w:hAnsi="Garamond" w:cs="Calibri"/>
          <w:color w:val="000000"/>
          <w:lang w:val="es-CO"/>
        </w:rPr>
        <w:t>:</w:t>
      </w:r>
    </w:p>
    <w:p w14:paraId="07992FF4" w14:textId="77777777" w:rsidR="0037292D" w:rsidRPr="00436E63" w:rsidRDefault="0037292D" w:rsidP="0037292D">
      <w:pPr>
        <w:jc w:val="both"/>
        <w:rPr>
          <w:rFonts w:ascii="Garamond" w:eastAsia="Times New Roman" w:hAnsi="Garamond" w:cs="Calibri"/>
          <w:b/>
          <w:bCs/>
          <w:color w:val="000000"/>
          <w:lang w:val="es-CO"/>
        </w:rPr>
      </w:pPr>
    </w:p>
    <w:p w14:paraId="1AD164C2"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 TALENTO HUMANO TRANSVERSAL</w:t>
      </w:r>
    </w:p>
    <w:p w14:paraId="6E131408" w14:textId="77777777" w:rsidR="0037292D" w:rsidRPr="00436E63" w:rsidRDefault="0037292D" w:rsidP="0037292D">
      <w:pPr>
        <w:jc w:val="both"/>
        <w:rPr>
          <w:rFonts w:ascii="Garamond" w:eastAsia="Times New Roman" w:hAnsi="Garamond" w:cs="Calibri"/>
          <w:color w:val="000000"/>
          <w:lang w:val="es-CO"/>
        </w:rPr>
      </w:pPr>
    </w:p>
    <w:p w14:paraId="6CF46187"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Para este componente se dispuso un valor de SETECIENTOS VEINTISIETE MILLONES CUATROCIENTOS VEINTICUATRO MIL PESOS M/CTE ($727.424.000).</w:t>
      </w:r>
    </w:p>
    <w:p w14:paraId="764E6429" w14:textId="77777777" w:rsidR="0037292D" w:rsidRPr="00436E63" w:rsidRDefault="0037292D" w:rsidP="0037292D">
      <w:pPr>
        <w:jc w:val="both"/>
        <w:rPr>
          <w:rFonts w:ascii="Garamond" w:eastAsia="Times New Roman" w:hAnsi="Garamond" w:cs="Calibri"/>
          <w:color w:val="000000"/>
          <w:lang w:val="es-CO"/>
        </w:rPr>
      </w:pPr>
    </w:p>
    <w:p w14:paraId="38657D4B"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De acuerdo con la información contenida en el tercer informe financiero presentado por el contratista y el cruce efectuado con el talento humano aprobado en el Comité Técnico, se reconoce una ejecución por valor de DOSCIENTOS OCHENTA Y DOS MILLONES SETECIENTOS DOS MIL TRESCIENTOS DIECISÉIS PESOS M/CTE ($282.702.316).</w:t>
      </w:r>
    </w:p>
    <w:p w14:paraId="28847E97" w14:textId="77777777" w:rsidR="0037292D" w:rsidRPr="00436E63" w:rsidRDefault="0037292D" w:rsidP="0037292D">
      <w:pPr>
        <w:jc w:val="both"/>
        <w:rPr>
          <w:rFonts w:ascii="Garamond" w:eastAsia="Times New Roman" w:hAnsi="Garamond" w:cs="Calibri"/>
          <w:color w:val="000000"/>
          <w:lang w:val="es-CO"/>
        </w:rPr>
      </w:pPr>
    </w:p>
    <w:p w14:paraId="7DF9203F"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En consecuencia, el valor no ejecutado corresponde a CUATROCIENTOS CUARENTA Y CUATRO MILLONES SETECIENTOS VEINTIÚN MIL SEISCIENTOS OCHENTA Y CUATRO PESOS M/CTE ($444.721.684).</w:t>
      </w:r>
    </w:p>
    <w:p w14:paraId="59571655" w14:textId="77777777" w:rsidR="0037292D" w:rsidRPr="00436E63" w:rsidRDefault="0037292D" w:rsidP="0037292D">
      <w:pPr>
        <w:jc w:val="both"/>
        <w:rPr>
          <w:rFonts w:ascii="Garamond" w:eastAsia="Times New Roman" w:hAnsi="Garamond" w:cs="Calibri"/>
          <w:color w:val="000000"/>
          <w:lang w:val="es-CO"/>
        </w:rPr>
      </w:pPr>
    </w:p>
    <w:p w14:paraId="7D00A80C"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2. TALENTO HUMANO COMPLEMENTARIO</w:t>
      </w:r>
    </w:p>
    <w:p w14:paraId="1D3BC727" w14:textId="77777777" w:rsidR="0037292D" w:rsidRPr="00436E63" w:rsidRDefault="0037292D" w:rsidP="0037292D">
      <w:pPr>
        <w:jc w:val="both"/>
        <w:rPr>
          <w:rFonts w:ascii="Garamond" w:eastAsia="Times New Roman" w:hAnsi="Garamond" w:cs="Calibri"/>
          <w:color w:val="000000"/>
          <w:lang w:val="es-CO"/>
        </w:rPr>
      </w:pPr>
    </w:p>
    <w:p w14:paraId="1953E123"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Para este componente se dispuso un valor de CIENTO OCHENTA Y TRES MILLONES SEISCIENTOS TRES MIL CINCUENTA Y UN PESOS M/CTE ($183.603.051).</w:t>
      </w:r>
    </w:p>
    <w:p w14:paraId="41F0B782" w14:textId="77777777" w:rsidR="0037292D" w:rsidRPr="00436E63" w:rsidRDefault="0037292D" w:rsidP="0037292D">
      <w:pPr>
        <w:jc w:val="both"/>
        <w:rPr>
          <w:rFonts w:ascii="Garamond" w:eastAsia="Times New Roman" w:hAnsi="Garamond" w:cs="Calibri"/>
          <w:color w:val="000000"/>
          <w:lang w:val="es-CO"/>
        </w:rPr>
      </w:pPr>
    </w:p>
    <w:p w14:paraId="4ABCCE1E"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Durante la ejecución del contrato no se acreditó ejecución de recursos para este rubro, razón por la cual el valor ejecutado corresponde a CERO PESOS M/CTE ($0).</w:t>
      </w:r>
    </w:p>
    <w:p w14:paraId="483C3136" w14:textId="77777777" w:rsidR="0037292D" w:rsidRPr="00436E63" w:rsidRDefault="0037292D" w:rsidP="0037292D">
      <w:pPr>
        <w:jc w:val="both"/>
        <w:rPr>
          <w:rFonts w:ascii="Garamond" w:eastAsia="Times New Roman" w:hAnsi="Garamond" w:cs="Calibri"/>
          <w:color w:val="000000"/>
          <w:lang w:val="es-CO"/>
        </w:rPr>
      </w:pPr>
    </w:p>
    <w:p w14:paraId="4838B610"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En consecuencia, el valor no ejecutado asciende a CIENTO OCHENTA Y TRES MILLONES SEISCIENTOS TRES MIL CINCUENTA Y UN PESOS M/CTE ($183.603.051).</w:t>
      </w:r>
    </w:p>
    <w:p w14:paraId="42AD6EA9" w14:textId="77777777" w:rsidR="0037292D" w:rsidRPr="00436E63" w:rsidRDefault="0037292D" w:rsidP="0037292D">
      <w:pPr>
        <w:jc w:val="both"/>
        <w:rPr>
          <w:rFonts w:ascii="Garamond" w:eastAsia="Times New Roman" w:hAnsi="Garamond" w:cs="Calibri"/>
          <w:color w:val="000000"/>
          <w:lang w:val="es-CO"/>
        </w:rPr>
      </w:pPr>
    </w:p>
    <w:p w14:paraId="127B23FC"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3. CONVOCATORIA Y DIVULGACIÓN</w:t>
      </w:r>
    </w:p>
    <w:p w14:paraId="1920452E" w14:textId="77777777" w:rsidR="0037292D" w:rsidRPr="00436E63" w:rsidRDefault="0037292D" w:rsidP="0037292D">
      <w:pPr>
        <w:jc w:val="both"/>
        <w:rPr>
          <w:rFonts w:ascii="Garamond" w:eastAsia="Times New Roman" w:hAnsi="Garamond" w:cs="Calibri"/>
          <w:color w:val="000000"/>
          <w:lang w:val="es-CO"/>
        </w:rPr>
      </w:pPr>
    </w:p>
    <w:p w14:paraId="060AA5E5"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Para este componente se dispuso un valor de CUARENTA Y DOS MILLONES CUATROCIENTOS SEIS MIL DOSCIENTOS UN PESOS M/CTE ($42.406.201).</w:t>
      </w:r>
    </w:p>
    <w:p w14:paraId="618AEDCC" w14:textId="77777777" w:rsidR="0037292D" w:rsidRPr="00436E63" w:rsidRDefault="0037292D" w:rsidP="0037292D">
      <w:pPr>
        <w:jc w:val="both"/>
        <w:rPr>
          <w:rFonts w:ascii="Garamond" w:eastAsia="Times New Roman" w:hAnsi="Garamond" w:cs="Calibri"/>
          <w:color w:val="000000"/>
          <w:lang w:val="es-CO"/>
        </w:rPr>
      </w:pPr>
    </w:p>
    <w:p w14:paraId="29D1A060"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No se evidenció ejecución de recursos para este rubro; en consecuencia, el valor ejecutado corresponde a CERO PESOS M/CTE ($0).</w:t>
      </w:r>
    </w:p>
    <w:p w14:paraId="6A02409D" w14:textId="77777777" w:rsidR="0037292D" w:rsidRPr="00436E63" w:rsidRDefault="0037292D" w:rsidP="0037292D">
      <w:pPr>
        <w:jc w:val="both"/>
        <w:rPr>
          <w:rFonts w:ascii="Garamond" w:eastAsia="Times New Roman" w:hAnsi="Garamond" w:cs="Calibri"/>
          <w:color w:val="000000"/>
          <w:lang w:val="es-CO"/>
        </w:rPr>
      </w:pPr>
    </w:p>
    <w:p w14:paraId="7375BAA6"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El valor no ejecutado asciende a CUARENTA Y DOS MILLONES CUATROCIENTOS SEIS MIL DOSCIENTOS UN PESOS M/CTE ($42.406.201).</w:t>
      </w:r>
    </w:p>
    <w:p w14:paraId="06865690" w14:textId="77777777" w:rsidR="0037292D" w:rsidRPr="00436E63" w:rsidRDefault="0037292D" w:rsidP="0037292D">
      <w:pPr>
        <w:jc w:val="both"/>
        <w:rPr>
          <w:rFonts w:ascii="Garamond" w:eastAsia="Times New Roman" w:hAnsi="Garamond" w:cs="Calibri"/>
          <w:color w:val="000000"/>
          <w:lang w:val="es-CO"/>
        </w:rPr>
      </w:pPr>
    </w:p>
    <w:p w14:paraId="6AB38749"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4. PRESENTACIÓN PÚBLICA</w:t>
      </w:r>
    </w:p>
    <w:p w14:paraId="0459E579" w14:textId="77777777" w:rsidR="0037292D" w:rsidRPr="00436E63" w:rsidRDefault="0037292D" w:rsidP="0037292D">
      <w:pPr>
        <w:jc w:val="both"/>
        <w:rPr>
          <w:rFonts w:ascii="Garamond" w:eastAsia="Times New Roman" w:hAnsi="Garamond" w:cs="Calibri"/>
          <w:color w:val="000000"/>
          <w:lang w:val="es-CO"/>
        </w:rPr>
      </w:pPr>
    </w:p>
    <w:p w14:paraId="07C5004B"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Para este componente se dispuso un valor de DOS MILLONES SEISCIENTOS SESENTA Y TRES MIL SEISCIENTOS TRES PESOS M/CTE ($2.663.603).</w:t>
      </w:r>
    </w:p>
    <w:p w14:paraId="2BA8EC9A" w14:textId="77777777" w:rsidR="0037292D" w:rsidRPr="00436E63" w:rsidRDefault="0037292D" w:rsidP="0037292D">
      <w:pPr>
        <w:jc w:val="both"/>
        <w:rPr>
          <w:rFonts w:ascii="Garamond" w:eastAsia="Times New Roman" w:hAnsi="Garamond" w:cs="Calibri"/>
          <w:color w:val="000000"/>
          <w:lang w:val="es-CO"/>
        </w:rPr>
      </w:pPr>
    </w:p>
    <w:p w14:paraId="0A89A1FF"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Si bien el informe financiero no discrimina este concepto, el apoyo a la supervisión evidenció la utilización de espacio y servicio de sonido, razón por la cual se reconoce una ejecución por valor de UN MILLÓN NOVECIENTOS CUARENTA Y OCHO MIL QUINIENTOS NOVENTA PESOS M/CTE ($1.948.590).</w:t>
      </w:r>
    </w:p>
    <w:p w14:paraId="5D186324" w14:textId="77777777" w:rsidR="0037292D" w:rsidRPr="00436E63" w:rsidRDefault="0037292D" w:rsidP="0037292D">
      <w:pPr>
        <w:jc w:val="both"/>
        <w:rPr>
          <w:rFonts w:ascii="Garamond" w:eastAsia="Times New Roman" w:hAnsi="Garamond" w:cs="Calibri"/>
          <w:color w:val="000000"/>
          <w:lang w:val="es-CO"/>
        </w:rPr>
      </w:pPr>
    </w:p>
    <w:p w14:paraId="0BA03C11"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En consecuencia, el valor no ejecutado corresponde a SETECIENTOS QUINCE MIL TRECE PESOS M/CTE ($715.013).</w:t>
      </w:r>
    </w:p>
    <w:p w14:paraId="1D2CFF71" w14:textId="77777777" w:rsidR="0037292D" w:rsidRPr="00436E63" w:rsidRDefault="0037292D" w:rsidP="0037292D">
      <w:pPr>
        <w:jc w:val="both"/>
        <w:rPr>
          <w:rFonts w:ascii="Garamond" w:eastAsia="Times New Roman" w:hAnsi="Garamond" w:cs="Calibri"/>
          <w:color w:val="000000"/>
          <w:lang w:val="es-CO"/>
        </w:rPr>
      </w:pPr>
    </w:p>
    <w:p w14:paraId="62504C6B"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5. FORMACIÓN</w:t>
      </w:r>
    </w:p>
    <w:p w14:paraId="3D9091D1" w14:textId="77777777" w:rsidR="0037292D" w:rsidRPr="00436E63" w:rsidRDefault="0037292D" w:rsidP="0037292D">
      <w:pPr>
        <w:jc w:val="both"/>
        <w:rPr>
          <w:rFonts w:ascii="Garamond" w:eastAsia="Times New Roman" w:hAnsi="Garamond" w:cs="Calibri"/>
          <w:color w:val="000000"/>
          <w:lang w:val="es-CO"/>
        </w:rPr>
      </w:pPr>
    </w:p>
    <w:p w14:paraId="6E36DCCF" w14:textId="46B8A0C0"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lastRenderedPageBreak/>
        <w:t xml:space="preserve">Para este componente se dispuso un valor </w:t>
      </w:r>
      <w:r w:rsidR="00161165" w:rsidRPr="00436E63">
        <w:rPr>
          <w:rFonts w:ascii="Garamond" w:eastAsia="Times New Roman" w:hAnsi="Garamond" w:cs="Calibri"/>
          <w:color w:val="000000"/>
          <w:lang w:val="es-CO"/>
        </w:rPr>
        <w:t xml:space="preserve">DE </w:t>
      </w:r>
      <w:r w:rsidR="00161165" w:rsidRPr="00436E63">
        <w:rPr>
          <w:rFonts w:ascii="Garamond" w:eastAsia="Times New Roman" w:hAnsi="Garamond" w:cs="Calibri"/>
          <w:color w:val="000000"/>
        </w:rPr>
        <w:t>DOSCIENTOS VEINTICINCO MILLONES TRESCIENTOS SESENTA Y DOS MIL CIENTO SETENTA</w:t>
      </w:r>
      <w:r w:rsidR="00161165" w:rsidRPr="00436E63">
        <w:rPr>
          <w:rFonts w:ascii="Garamond" w:eastAsia="Times New Roman" w:hAnsi="Garamond" w:cs="Calibri"/>
          <w:color w:val="000000"/>
          <w:lang w:val="es-CO"/>
        </w:rPr>
        <w:t xml:space="preserve"> PESO</w:t>
      </w:r>
      <w:r w:rsidRPr="00436E63">
        <w:rPr>
          <w:rFonts w:ascii="Garamond" w:eastAsia="Times New Roman" w:hAnsi="Garamond" w:cs="Calibri"/>
          <w:color w:val="000000"/>
          <w:lang w:val="es-CO"/>
        </w:rPr>
        <w:t>S M/CTE ($</w:t>
      </w:r>
      <w:r w:rsidR="00161165" w:rsidRPr="00436E63">
        <w:rPr>
          <w:rFonts w:ascii="Garamond" w:eastAsia="Times New Roman" w:hAnsi="Garamond" w:cs="Calibri"/>
          <w:color w:val="000000"/>
          <w:lang w:val="es-CO"/>
        </w:rPr>
        <w:t>225.362.170</w:t>
      </w:r>
      <w:r w:rsidRPr="00436E63">
        <w:rPr>
          <w:rFonts w:ascii="Garamond" w:eastAsia="Times New Roman" w:hAnsi="Garamond" w:cs="Calibri"/>
          <w:color w:val="000000"/>
          <w:lang w:val="es-CO"/>
        </w:rPr>
        <w:t>).</w:t>
      </w:r>
    </w:p>
    <w:p w14:paraId="49C1E1E4" w14:textId="77777777" w:rsidR="0037292D" w:rsidRPr="00436E63" w:rsidRDefault="0037292D" w:rsidP="0037292D">
      <w:pPr>
        <w:jc w:val="both"/>
        <w:rPr>
          <w:rFonts w:ascii="Garamond" w:eastAsia="Times New Roman" w:hAnsi="Garamond" w:cs="Calibri"/>
          <w:color w:val="000000"/>
          <w:lang w:val="es-CO"/>
        </w:rPr>
      </w:pPr>
    </w:p>
    <w:p w14:paraId="6CBF90A3" w14:textId="50B65740"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Se evidenció únicamente el ingreso al almacén correspondiente a la Factura IDX 1973 por valor de QUINIENTOS SETENTA Y SEIS MIL SETECIENTOS CUARENTA Y SIETE PESOS M/CTE ($576.747), valor que fue cruzado con el informe financiero presentado. No obstante, se verificó que ninguno de los procesos de formación culminó satisfactoriamente para las beneficiarias del contrato.</w:t>
      </w:r>
    </w:p>
    <w:p w14:paraId="0C1CAF69" w14:textId="77777777" w:rsidR="0037292D" w:rsidRPr="00436E63" w:rsidRDefault="0037292D" w:rsidP="0037292D">
      <w:pPr>
        <w:jc w:val="both"/>
        <w:rPr>
          <w:rFonts w:ascii="Garamond" w:eastAsia="Times New Roman" w:hAnsi="Garamond" w:cs="Calibri"/>
          <w:color w:val="000000"/>
          <w:lang w:val="es-CO"/>
        </w:rPr>
      </w:pPr>
    </w:p>
    <w:p w14:paraId="4381FBBA" w14:textId="3D596666"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 xml:space="preserve">En consecuencia, se reconoce una ejecución por QUINIENTOS SETENTA Y SEIS MIL SETECIENTOS CUARENTA Y SIETE PESOS M/CTE ($576.747) y un valor no ejecutado de </w:t>
      </w:r>
      <w:r w:rsidR="00161165" w:rsidRPr="00436E63">
        <w:rPr>
          <w:rFonts w:ascii="Garamond" w:eastAsia="Times New Roman" w:hAnsi="Garamond" w:cs="Calibri"/>
          <w:color w:val="000000"/>
          <w:lang w:val="es-CO"/>
        </w:rPr>
        <w:t xml:space="preserve">DOSCIENTOS VEINTICUATRO MILLONES SETECIENTOS OCHENTA Y CINCO MIL CUATROCIENTOS VEINTITRÉS </w:t>
      </w:r>
      <w:r w:rsidRPr="00436E63">
        <w:rPr>
          <w:rFonts w:ascii="Garamond" w:eastAsia="Times New Roman" w:hAnsi="Garamond" w:cs="Calibri"/>
          <w:color w:val="000000"/>
          <w:lang w:val="es-CO"/>
        </w:rPr>
        <w:t>PESOS M/CTE ($</w:t>
      </w:r>
      <w:r w:rsidR="00161165" w:rsidRPr="00436E63">
        <w:rPr>
          <w:rFonts w:ascii="Garamond" w:eastAsia="Times New Roman" w:hAnsi="Garamond" w:cs="Calibri"/>
          <w:color w:val="000000"/>
          <w:lang w:val="es-CO"/>
        </w:rPr>
        <w:t>224.785.423</w:t>
      </w:r>
      <w:r w:rsidRPr="00436E63">
        <w:rPr>
          <w:rFonts w:ascii="Garamond" w:eastAsia="Times New Roman" w:hAnsi="Garamond" w:cs="Calibri"/>
          <w:color w:val="000000"/>
          <w:lang w:val="es-CO"/>
        </w:rPr>
        <w:t>).</w:t>
      </w:r>
    </w:p>
    <w:p w14:paraId="6CA2EB54" w14:textId="77777777" w:rsidR="0037292D" w:rsidRPr="00436E63" w:rsidRDefault="0037292D" w:rsidP="0037292D">
      <w:pPr>
        <w:jc w:val="both"/>
        <w:rPr>
          <w:rFonts w:ascii="Garamond" w:eastAsia="Times New Roman" w:hAnsi="Garamond" w:cs="Calibri"/>
          <w:color w:val="000000"/>
          <w:lang w:val="es-CO"/>
        </w:rPr>
      </w:pPr>
    </w:p>
    <w:p w14:paraId="412AF0C6"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6. INVESTIGACIÓN</w:t>
      </w:r>
    </w:p>
    <w:p w14:paraId="2763AE21" w14:textId="77777777" w:rsidR="0037292D" w:rsidRPr="00436E63" w:rsidRDefault="0037292D" w:rsidP="0037292D">
      <w:pPr>
        <w:jc w:val="both"/>
        <w:rPr>
          <w:rFonts w:ascii="Garamond" w:eastAsia="Times New Roman" w:hAnsi="Garamond" w:cs="Calibri"/>
          <w:color w:val="000000"/>
          <w:lang w:val="es-CO"/>
        </w:rPr>
      </w:pPr>
    </w:p>
    <w:p w14:paraId="361BE56E"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CINCO MILLONES OCHOCIENTOS SESENTA MIL SEISCIENTOS TREINTA PESOS M/CTE ($5.860.630).</w:t>
      </w:r>
    </w:p>
    <w:p w14:paraId="673D84B3" w14:textId="77777777" w:rsidR="0037292D" w:rsidRPr="00436E63" w:rsidRDefault="0037292D" w:rsidP="0037292D">
      <w:pPr>
        <w:jc w:val="both"/>
        <w:rPr>
          <w:rFonts w:ascii="Garamond" w:eastAsia="Times New Roman" w:hAnsi="Garamond" w:cs="Calibri"/>
          <w:color w:val="000000"/>
          <w:lang w:val="es-CO"/>
        </w:rPr>
      </w:pPr>
    </w:p>
    <w:p w14:paraId="3E18BBC4"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55E827E4" w14:textId="77777777" w:rsidR="0037292D" w:rsidRPr="00436E63" w:rsidRDefault="0037292D" w:rsidP="0037292D">
      <w:pPr>
        <w:jc w:val="both"/>
        <w:rPr>
          <w:rFonts w:ascii="Garamond" w:eastAsia="Times New Roman" w:hAnsi="Garamond" w:cs="Calibri"/>
          <w:color w:val="000000"/>
          <w:lang w:val="es-CO"/>
        </w:rPr>
      </w:pPr>
    </w:p>
    <w:p w14:paraId="464F3FED"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CINCO MILLONES OCHOCIENTOS SESENTA MIL SEISCIENTOS TREINTA PESOS M/CTE ($5.860.630).</w:t>
      </w:r>
    </w:p>
    <w:p w14:paraId="695448BA" w14:textId="77777777" w:rsidR="0037292D" w:rsidRPr="00436E63" w:rsidRDefault="0037292D" w:rsidP="0037292D">
      <w:pPr>
        <w:jc w:val="both"/>
        <w:rPr>
          <w:rFonts w:ascii="Garamond" w:eastAsia="Times New Roman" w:hAnsi="Garamond" w:cs="Calibri"/>
          <w:color w:val="000000"/>
          <w:lang w:val="es-CO"/>
        </w:rPr>
      </w:pPr>
    </w:p>
    <w:p w14:paraId="6176FB68"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7. ACTIVIDADES TALLER DE MURALISMO – CURSO DE ALTURAS – REALIZACIÓN AUDIOVISUAL</w:t>
      </w:r>
    </w:p>
    <w:p w14:paraId="2C97BDF1" w14:textId="77777777" w:rsidR="0037292D" w:rsidRPr="00436E63" w:rsidRDefault="0037292D" w:rsidP="0037292D">
      <w:pPr>
        <w:jc w:val="both"/>
        <w:rPr>
          <w:rFonts w:ascii="Garamond" w:eastAsia="Times New Roman" w:hAnsi="Garamond" w:cs="Calibri"/>
          <w:color w:val="000000"/>
          <w:lang w:val="es-CO"/>
        </w:rPr>
      </w:pPr>
    </w:p>
    <w:p w14:paraId="545E9560"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CUARENTA Y UN MILLONES NOVECIENTOS OCHENTA MIL OCHOCIENTOS DIECISÉIS PESOS M/CTE ($41.980.816).</w:t>
      </w:r>
    </w:p>
    <w:p w14:paraId="4B956103" w14:textId="77777777" w:rsidR="0037292D" w:rsidRPr="00436E63" w:rsidRDefault="0037292D" w:rsidP="0037292D">
      <w:pPr>
        <w:jc w:val="both"/>
        <w:rPr>
          <w:rFonts w:ascii="Garamond" w:eastAsia="Times New Roman" w:hAnsi="Garamond" w:cs="Calibri"/>
          <w:color w:val="000000"/>
          <w:lang w:val="es-CO"/>
        </w:rPr>
      </w:pPr>
    </w:p>
    <w:p w14:paraId="3CB78176"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66EE6FBF" w14:textId="77777777" w:rsidR="0037292D" w:rsidRPr="00436E63" w:rsidRDefault="0037292D" w:rsidP="0037292D">
      <w:pPr>
        <w:jc w:val="both"/>
        <w:rPr>
          <w:rFonts w:ascii="Garamond" w:eastAsia="Times New Roman" w:hAnsi="Garamond" w:cs="Calibri"/>
          <w:color w:val="000000"/>
          <w:lang w:val="es-CO"/>
        </w:rPr>
      </w:pPr>
    </w:p>
    <w:p w14:paraId="6441D118"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CUARENTA Y UN MILLONES NOVECIENTOS OCHENTA MIL OCHOCIENTOS DIECISÉIS PESOS M/CTE ($41.980.816).</w:t>
      </w:r>
    </w:p>
    <w:p w14:paraId="4BFF7656" w14:textId="77777777" w:rsidR="0037292D" w:rsidRPr="00436E63" w:rsidRDefault="0037292D" w:rsidP="0037292D">
      <w:pPr>
        <w:jc w:val="both"/>
        <w:rPr>
          <w:rFonts w:ascii="Garamond" w:eastAsia="Times New Roman" w:hAnsi="Garamond" w:cs="Calibri"/>
          <w:color w:val="000000"/>
          <w:lang w:val="es-CO"/>
        </w:rPr>
      </w:pPr>
    </w:p>
    <w:p w14:paraId="226B9B4F"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8. ACTIVIDADES EVENTO CONMEMORACIÓN DE MUJERES LIDERESAS</w:t>
      </w:r>
    </w:p>
    <w:p w14:paraId="1531E5EA" w14:textId="77777777" w:rsidR="0037292D" w:rsidRPr="00436E63" w:rsidRDefault="0037292D" w:rsidP="0037292D">
      <w:pPr>
        <w:jc w:val="both"/>
        <w:rPr>
          <w:rFonts w:ascii="Garamond" w:eastAsia="Times New Roman" w:hAnsi="Garamond" w:cs="Calibri"/>
          <w:color w:val="000000"/>
          <w:lang w:val="es-CO"/>
        </w:rPr>
      </w:pPr>
    </w:p>
    <w:p w14:paraId="364E0F09"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CINCUENTA Y NUEVE MILLONES NOVECIENTOS MIL DOSCIENTOS DIECISIETE PESOS M/CTE ($59.900.217).</w:t>
      </w:r>
    </w:p>
    <w:p w14:paraId="6BA39B9E" w14:textId="77777777" w:rsidR="0037292D" w:rsidRPr="00436E63" w:rsidRDefault="0037292D" w:rsidP="0037292D">
      <w:pPr>
        <w:jc w:val="both"/>
        <w:rPr>
          <w:rFonts w:ascii="Garamond" w:eastAsia="Times New Roman" w:hAnsi="Garamond" w:cs="Calibri"/>
          <w:color w:val="000000"/>
          <w:lang w:val="es-CO"/>
        </w:rPr>
      </w:pPr>
    </w:p>
    <w:p w14:paraId="7E95E3F2"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5756BC50" w14:textId="77777777" w:rsidR="0037292D" w:rsidRPr="00436E63" w:rsidRDefault="0037292D" w:rsidP="0037292D">
      <w:pPr>
        <w:jc w:val="both"/>
        <w:rPr>
          <w:rFonts w:ascii="Garamond" w:eastAsia="Times New Roman" w:hAnsi="Garamond" w:cs="Calibri"/>
          <w:color w:val="000000"/>
          <w:lang w:val="es-CO"/>
        </w:rPr>
      </w:pPr>
    </w:p>
    <w:p w14:paraId="35833D94"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CINCUENTA Y NUEVE MILLONES NOVECIENTOS MIL DOSCIENTOS DIECISIETE PESOS M/CTE ($59.900.217).</w:t>
      </w:r>
    </w:p>
    <w:p w14:paraId="06DE1B8E" w14:textId="77777777" w:rsidR="0037292D" w:rsidRPr="00436E63" w:rsidRDefault="0037292D" w:rsidP="0037292D">
      <w:pPr>
        <w:jc w:val="both"/>
        <w:rPr>
          <w:rFonts w:ascii="Garamond" w:eastAsia="Times New Roman" w:hAnsi="Garamond" w:cs="Calibri"/>
          <w:color w:val="000000"/>
          <w:lang w:val="es-CO"/>
        </w:rPr>
      </w:pPr>
    </w:p>
    <w:p w14:paraId="11D3C053"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9. FESTIVAL DE LA MUJER RURAL – CONVERSATORIO</w:t>
      </w:r>
    </w:p>
    <w:p w14:paraId="0385EA4D" w14:textId="77777777" w:rsidR="0037292D" w:rsidRPr="00436E63" w:rsidRDefault="0037292D" w:rsidP="0037292D">
      <w:pPr>
        <w:jc w:val="both"/>
        <w:rPr>
          <w:rFonts w:ascii="Garamond" w:eastAsia="Times New Roman" w:hAnsi="Garamond" w:cs="Calibri"/>
          <w:color w:val="000000"/>
          <w:lang w:val="es-CO"/>
        </w:rPr>
      </w:pPr>
    </w:p>
    <w:p w14:paraId="437A3DA6"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OCHO MILLONES QUINIENTOS CINCUENTA Y NUEVE MIL SEISCIENTOS DOCE PESOS M/CTE ($8.559.612).</w:t>
      </w:r>
    </w:p>
    <w:p w14:paraId="439BF38E" w14:textId="77777777" w:rsidR="0037292D" w:rsidRPr="00436E63" w:rsidRDefault="0037292D" w:rsidP="0037292D">
      <w:pPr>
        <w:jc w:val="both"/>
        <w:rPr>
          <w:rFonts w:ascii="Garamond" w:eastAsia="Times New Roman" w:hAnsi="Garamond" w:cs="Calibri"/>
          <w:color w:val="000000"/>
          <w:lang w:val="es-CO"/>
        </w:rPr>
      </w:pPr>
    </w:p>
    <w:p w14:paraId="50DB57CA"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09C3CBFC" w14:textId="77777777" w:rsidR="0037292D" w:rsidRPr="00436E63" w:rsidRDefault="0037292D" w:rsidP="0037292D">
      <w:pPr>
        <w:jc w:val="both"/>
        <w:rPr>
          <w:rFonts w:ascii="Garamond" w:eastAsia="Times New Roman" w:hAnsi="Garamond" w:cs="Calibri"/>
          <w:color w:val="000000"/>
          <w:lang w:val="es-CO"/>
        </w:rPr>
      </w:pPr>
    </w:p>
    <w:p w14:paraId="37752FBB"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OCHO MILLONES QUINIENTOS CINCUENTA Y NUEVE MIL SEISCIENTOS DOCE PESOS M/CTE ($8.559.612).</w:t>
      </w:r>
    </w:p>
    <w:p w14:paraId="25B4E0B8" w14:textId="77777777" w:rsidR="0037292D" w:rsidRPr="00436E63" w:rsidRDefault="0037292D" w:rsidP="0037292D">
      <w:pPr>
        <w:jc w:val="both"/>
        <w:rPr>
          <w:rFonts w:ascii="Garamond" w:eastAsia="Times New Roman" w:hAnsi="Garamond" w:cs="Calibri"/>
          <w:color w:val="000000"/>
          <w:lang w:val="es-CO"/>
        </w:rPr>
      </w:pPr>
    </w:p>
    <w:p w14:paraId="271DA6C5"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10. FESTIVAL DE LA MUJER RURAL – EVENTO</w:t>
      </w:r>
    </w:p>
    <w:p w14:paraId="3793A8B0" w14:textId="77777777" w:rsidR="0037292D" w:rsidRPr="00436E63" w:rsidRDefault="0037292D" w:rsidP="0037292D">
      <w:pPr>
        <w:jc w:val="both"/>
        <w:rPr>
          <w:rFonts w:ascii="Garamond" w:eastAsia="Times New Roman" w:hAnsi="Garamond" w:cs="Calibri"/>
          <w:color w:val="000000"/>
          <w:lang w:val="es-CO"/>
        </w:rPr>
      </w:pPr>
    </w:p>
    <w:p w14:paraId="36BB289A"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CUARENTA Y NUEVE MILLONES CUARENTA Y UN MIL TREINTA Y CUATRO PESOS M/CTE ($49.041.034).</w:t>
      </w:r>
    </w:p>
    <w:p w14:paraId="45116C6B" w14:textId="77777777" w:rsidR="0037292D" w:rsidRPr="00436E63" w:rsidRDefault="0037292D" w:rsidP="0037292D">
      <w:pPr>
        <w:jc w:val="both"/>
        <w:rPr>
          <w:rFonts w:ascii="Garamond" w:eastAsia="Times New Roman" w:hAnsi="Garamond" w:cs="Calibri"/>
          <w:color w:val="000000"/>
          <w:lang w:val="es-CO"/>
        </w:rPr>
      </w:pPr>
    </w:p>
    <w:p w14:paraId="487921DB"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6A14B85B" w14:textId="77777777" w:rsidR="0037292D" w:rsidRPr="00436E63" w:rsidRDefault="0037292D" w:rsidP="0037292D">
      <w:pPr>
        <w:jc w:val="both"/>
        <w:rPr>
          <w:rFonts w:ascii="Garamond" w:eastAsia="Times New Roman" w:hAnsi="Garamond" w:cs="Calibri"/>
          <w:color w:val="000000"/>
          <w:lang w:val="es-CO"/>
        </w:rPr>
      </w:pPr>
    </w:p>
    <w:p w14:paraId="37F1672E"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CUARENTA Y NUEVE MILLONES CUARENTA Y UN MIL TREINTA Y CUATRO PESOS M/CTE ($49.041.034).</w:t>
      </w:r>
    </w:p>
    <w:p w14:paraId="43102DAC" w14:textId="77777777" w:rsidR="0037292D" w:rsidRPr="00436E63" w:rsidRDefault="0037292D" w:rsidP="0037292D">
      <w:pPr>
        <w:jc w:val="both"/>
        <w:rPr>
          <w:rFonts w:ascii="Garamond" w:eastAsia="Times New Roman" w:hAnsi="Garamond" w:cs="Calibri"/>
          <w:color w:val="000000"/>
          <w:lang w:val="es-CO"/>
        </w:rPr>
      </w:pPr>
    </w:p>
    <w:p w14:paraId="5EB4F0C8"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11. DÍA INTERNACIONAL DE LA MUJER – EVENTO</w:t>
      </w:r>
    </w:p>
    <w:p w14:paraId="5E860591" w14:textId="77777777" w:rsidR="0037292D" w:rsidRPr="00436E63" w:rsidRDefault="0037292D" w:rsidP="0037292D">
      <w:pPr>
        <w:jc w:val="both"/>
        <w:rPr>
          <w:rFonts w:ascii="Garamond" w:eastAsia="Times New Roman" w:hAnsi="Garamond" w:cs="Calibri"/>
          <w:color w:val="000000"/>
          <w:lang w:val="es-CO"/>
        </w:rPr>
      </w:pPr>
    </w:p>
    <w:p w14:paraId="56906E81"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CUARENTA Y NUEVE MILLONES TRESCIENTOS DIECINUEVE MIL NOVECIENTOS SESENTA Y SEIS PESOS M/CTE ($49.319.966).</w:t>
      </w:r>
    </w:p>
    <w:p w14:paraId="7DEC3B1A" w14:textId="77777777" w:rsidR="0037292D" w:rsidRPr="00436E63" w:rsidRDefault="0037292D" w:rsidP="0037292D">
      <w:pPr>
        <w:jc w:val="both"/>
        <w:rPr>
          <w:rFonts w:ascii="Garamond" w:eastAsia="Times New Roman" w:hAnsi="Garamond" w:cs="Calibri"/>
          <w:color w:val="000000"/>
          <w:lang w:val="es-CO"/>
        </w:rPr>
      </w:pPr>
    </w:p>
    <w:p w14:paraId="6AA45864"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3DDFEF96" w14:textId="77777777" w:rsidR="0037292D" w:rsidRPr="00436E63" w:rsidRDefault="0037292D" w:rsidP="0037292D">
      <w:pPr>
        <w:jc w:val="both"/>
        <w:rPr>
          <w:rFonts w:ascii="Garamond" w:eastAsia="Times New Roman" w:hAnsi="Garamond" w:cs="Calibri"/>
          <w:color w:val="000000"/>
          <w:lang w:val="es-CO"/>
        </w:rPr>
      </w:pPr>
    </w:p>
    <w:p w14:paraId="52F71F9D"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CUARENTA Y NUEVE MILLONES TRESCIENTOS DIECINUEVE MIL NOVECIENTOS SESENTA Y SEIS PESOS M/CTE ($49.319.966).</w:t>
      </w:r>
    </w:p>
    <w:p w14:paraId="6D84A6DE" w14:textId="77777777" w:rsidR="0037292D" w:rsidRPr="00436E63" w:rsidRDefault="0037292D" w:rsidP="0037292D">
      <w:pPr>
        <w:jc w:val="both"/>
        <w:rPr>
          <w:rFonts w:ascii="Garamond" w:eastAsia="Times New Roman" w:hAnsi="Garamond" w:cs="Calibri"/>
          <w:color w:val="000000"/>
          <w:lang w:val="es-CO"/>
        </w:rPr>
      </w:pPr>
    </w:p>
    <w:p w14:paraId="150294E0"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12. ESPACIOS DE RESPIRO PARA MUJERES</w:t>
      </w:r>
    </w:p>
    <w:p w14:paraId="1F162387" w14:textId="77777777" w:rsidR="0037292D" w:rsidRPr="00436E63" w:rsidRDefault="0037292D" w:rsidP="0037292D">
      <w:pPr>
        <w:jc w:val="both"/>
        <w:rPr>
          <w:rFonts w:ascii="Garamond" w:eastAsia="Times New Roman" w:hAnsi="Garamond" w:cs="Calibri"/>
          <w:color w:val="000000"/>
          <w:lang w:val="es-CO"/>
        </w:rPr>
      </w:pPr>
    </w:p>
    <w:p w14:paraId="2F5DB6D4"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lastRenderedPageBreak/>
        <w:t>Valor disponible para ejecutar: SETENTA Y UN MILLONES OCHOCIENTOS SETENTA Y CUATRO MIL SEISCIENTOS OCHENTA Y SIETE PESOS M/CTE ($71.874.687).</w:t>
      </w:r>
    </w:p>
    <w:p w14:paraId="393BB31D" w14:textId="77777777" w:rsidR="0037292D" w:rsidRPr="00436E63" w:rsidRDefault="0037292D" w:rsidP="0037292D">
      <w:pPr>
        <w:jc w:val="both"/>
        <w:rPr>
          <w:rFonts w:ascii="Garamond" w:eastAsia="Times New Roman" w:hAnsi="Garamond" w:cs="Calibri"/>
          <w:color w:val="000000"/>
          <w:lang w:val="es-CO"/>
        </w:rPr>
      </w:pPr>
    </w:p>
    <w:p w14:paraId="4253400B"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0ECCBE0A" w14:textId="77777777" w:rsidR="0037292D" w:rsidRPr="00436E63" w:rsidRDefault="0037292D" w:rsidP="0037292D">
      <w:pPr>
        <w:jc w:val="both"/>
        <w:rPr>
          <w:rFonts w:ascii="Garamond" w:eastAsia="Times New Roman" w:hAnsi="Garamond" w:cs="Calibri"/>
          <w:color w:val="000000"/>
          <w:lang w:val="es-CO"/>
        </w:rPr>
      </w:pPr>
    </w:p>
    <w:p w14:paraId="5FA34984"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SETENTA Y UN MILLONES OCHOCIENTOS SETENTA Y CUATRO MIL SEISCIENTOS OCHENTA Y SIETE PESOS M/CTE ($71.874.687).</w:t>
      </w:r>
    </w:p>
    <w:p w14:paraId="16483C86" w14:textId="77777777" w:rsidR="0037292D" w:rsidRPr="00436E63" w:rsidRDefault="0037292D" w:rsidP="0037292D">
      <w:pPr>
        <w:jc w:val="both"/>
        <w:rPr>
          <w:rFonts w:ascii="Garamond" w:eastAsia="Times New Roman" w:hAnsi="Garamond" w:cs="Calibri"/>
          <w:color w:val="000000"/>
          <w:lang w:val="es-CO"/>
        </w:rPr>
      </w:pPr>
    </w:p>
    <w:p w14:paraId="6C46A5E9"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13. EVENTOS – UBUNTU'S</w:t>
      </w:r>
    </w:p>
    <w:p w14:paraId="6D57D58D" w14:textId="77777777" w:rsidR="0037292D" w:rsidRPr="00436E63" w:rsidRDefault="0037292D" w:rsidP="0037292D">
      <w:pPr>
        <w:jc w:val="both"/>
        <w:rPr>
          <w:rFonts w:ascii="Garamond" w:eastAsia="Times New Roman" w:hAnsi="Garamond" w:cs="Calibri"/>
          <w:color w:val="000000"/>
          <w:lang w:val="es-CO"/>
        </w:rPr>
      </w:pPr>
    </w:p>
    <w:p w14:paraId="5DA87071"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CIENTO VEINTIOCHO MILLONES SETECIENTOS DOS MIL SETECIENTOS SESENTA Y CINCO PESOS M/CTE ($128.702.765).</w:t>
      </w:r>
    </w:p>
    <w:p w14:paraId="21EE8063" w14:textId="77777777" w:rsidR="0037292D" w:rsidRPr="00436E63" w:rsidRDefault="0037292D" w:rsidP="0037292D">
      <w:pPr>
        <w:jc w:val="both"/>
        <w:rPr>
          <w:rFonts w:ascii="Garamond" w:eastAsia="Times New Roman" w:hAnsi="Garamond" w:cs="Calibri"/>
          <w:color w:val="000000"/>
          <w:lang w:val="es-CO"/>
        </w:rPr>
      </w:pPr>
    </w:p>
    <w:p w14:paraId="55C00791"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42EF28F5" w14:textId="77777777" w:rsidR="0037292D" w:rsidRPr="00436E63" w:rsidRDefault="0037292D" w:rsidP="0037292D">
      <w:pPr>
        <w:jc w:val="both"/>
        <w:rPr>
          <w:rFonts w:ascii="Garamond" w:eastAsia="Times New Roman" w:hAnsi="Garamond" w:cs="Calibri"/>
          <w:color w:val="000000"/>
          <w:lang w:val="es-CO"/>
        </w:rPr>
      </w:pPr>
    </w:p>
    <w:p w14:paraId="6C030C54"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CIENTO VEINTIOCHO MILLONES SETECIENTOS DOS MIL SETECIENTOS SESENTA Y CINCO PESOS M/CTE ($128.702.765).</w:t>
      </w:r>
    </w:p>
    <w:p w14:paraId="4BFCDDBD" w14:textId="77777777" w:rsidR="0037292D" w:rsidRPr="00436E63" w:rsidRDefault="0037292D" w:rsidP="0037292D">
      <w:pPr>
        <w:jc w:val="both"/>
        <w:rPr>
          <w:rFonts w:ascii="Garamond" w:eastAsia="Times New Roman" w:hAnsi="Garamond" w:cs="Calibri"/>
          <w:color w:val="000000"/>
          <w:lang w:val="es-CO"/>
        </w:rPr>
      </w:pPr>
    </w:p>
    <w:p w14:paraId="3ED372CD"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14. CONMEMORACIÓN DEL DÍA DE LA MUJER AFROCOLOMBIANA, AFROCARIBEÑA Y DE LAS DIÁSPORAS</w:t>
      </w:r>
    </w:p>
    <w:p w14:paraId="50E805D4" w14:textId="77777777" w:rsidR="0037292D" w:rsidRPr="00436E63" w:rsidRDefault="0037292D" w:rsidP="0037292D">
      <w:pPr>
        <w:jc w:val="both"/>
        <w:rPr>
          <w:rFonts w:ascii="Garamond" w:eastAsia="Times New Roman" w:hAnsi="Garamond" w:cs="Calibri"/>
          <w:color w:val="000000"/>
          <w:lang w:val="es-CO"/>
        </w:rPr>
      </w:pPr>
    </w:p>
    <w:p w14:paraId="70346A4F"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SETENTA MILLONES CIENTO TREINTA Y NUEVE MIL NOVECIENTOS CINCUENTA Y DOS PESOS M/CTE ($70.139.952).</w:t>
      </w:r>
    </w:p>
    <w:p w14:paraId="25DF3FCD" w14:textId="77777777" w:rsidR="0037292D" w:rsidRPr="00436E63" w:rsidRDefault="0037292D" w:rsidP="0037292D">
      <w:pPr>
        <w:jc w:val="both"/>
        <w:rPr>
          <w:rFonts w:ascii="Garamond" w:eastAsia="Times New Roman" w:hAnsi="Garamond" w:cs="Calibri"/>
          <w:color w:val="000000"/>
          <w:lang w:val="es-CO"/>
        </w:rPr>
      </w:pPr>
    </w:p>
    <w:p w14:paraId="009F72EB"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000853E1" w14:textId="77777777" w:rsidR="0037292D" w:rsidRPr="00436E63" w:rsidRDefault="0037292D" w:rsidP="0037292D">
      <w:pPr>
        <w:jc w:val="both"/>
        <w:rPr>
          <w:rFonts w:ascii="Garamond" w:eastAsia="Times New Roman" w:hAnsi="Garamond" w:cs="Calibri"/>
          <w:color w:val="000000"/>
          <w:lang w:val="es-CO"/>
        </w:rPr>
      </w:pPr>
    </w:p>
    <w:p w14:paraId="5A867C2F"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SETENTA MILLONES CIENTO TREINTA Y NUEVE MIL NOVECIENTOS CINCUENTA Y DOS PESOS M/CTE ($70.139.952).</w:t>
      </w:r>
    </w:p>
    <w:p w14:paraId="74570B2C" w14:textId="77777777" w:rsidR="0037292D" w:rsidRPr="00436E63" w:rsidRDefault="0037292D" w:rsidP="0037292D">
      <w:pPr>
        <w:jc w:val="both"/>
        <w:rPr>
          <w:rFonts w:ascii="Garamond" w:eastAsia="Times New Roman" w:hAnsi="Garamond" w:cs="Calibri"/>
          <w:color w:val="000000"/>
          <w:lang w:val="es-CO"/>
        </w:rPr>
      </w:pPr>
    </w:p>
    <w:p w14:paraId="4A54807C"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15. MURALISMO MÁGICO</w:t>
      </w:r>
    </w:p>
    <w:p w14:paraId="26D1E54C" w14:textId="77777777" w:rsidR="0037292D" w:rsidRPr="00436E63" w:rsidRDefault="0037292D" w:rsidP="0037292D">
      <w:pPr>
        <w:jc w:val="both"/>
        <w:rPr>
          <w:rFonts w:ascii="Garamond" w:eastAsia="Times New Roman" w:hAnsi="Garamond" w:cs="Calibri"/>
          <w:color w:val="000000"/>
          <w:lang w:val="es-CO"/>
        </w:rPr>
      </w:pPr>
    </w:p>
    <w:p w14:paraId="5D565CB0"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TREINTA Y TRES MILLONES NOVECIENTOS OCHENTA Y SEIS MIL OCHENTA Y UN PESOS M/CTE ($33.986.081).</w:t>
      </w:r>
    </w:p>
    <w:p w14:paraId="552EC219" w14:textId="77777777" w:rsidR="0037292D" w:rsidRPr="00436E63" w:rsidRDefault="0037292D" w:rsidP="0037292D">
      <w:pPr>
        <w:jc w:val="both"/>
        <w:rPr>
          <w:rFonts w:ascii="Garamond" w:eastAsia="Times New Roman" w:hAnsi="Garamond" w:cs="Calibri"/>
          <w:color w:val="000000"/>
          <w:lang w:val="es-CO"/>
        </w:rPr>
      </w:pPr>
    </w:p>
    <w:p w14:paraId="7DD92414"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0E49FBCB" w14:textId="77777777" w:rsidR="0037292D" w:rsidRPr="00436E63" w:rsidRDefault="0037292D" w:rsidP="0037292D">
      <w:pPr>
        <w:jc w:val="both"/>
        <w:rPr>
          <w:rFonts w:ascii="Garamond" w:eastAsia="Times New Roman" w:hAnsi="Garamond" w:cs="Calibri"/>
          <w:color w:val="000000"/>
          <w:lang w:val="es-CO"/>
        </w:rPr>
      </w:pPr>
    </w:p>
    <w:p w14:paraId="474D5D35"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TREINTA Y TRES MILLONES NOVECIENTOS OCHENTA Y SEIS MIL OCHENTA Y UN PESOS M/CTE ($33.986.081).</w:t>
      </w:r>
    </w:p>
    <w:p w14:paraId="7DFD9883" w14:textId="77777777" w:rsidR="0037292D" w:rsidRPr="00436E63" w:rsidRDefault="0037292D" w:rsidP="0037292D">
      <w:pPr>
        <w:jc w:val="both"/>
        <w:rPr>
          <w:rFonts w:ascii="Garamond" w:eastAsia="Times New Roman" w:hAnsi="Garamond" w:cs="Calibri"/>
          <w:color w:val="000000"/>
          <w:lang w:val="es-CO"/>
        </w:rPr>
      </w:pPr>
    </w:p>
    <w:p w14:paraId="04D0C6C4"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16. ARTE MANUAL Y AUTOCUIDADO</w:t>
      </w:r>
    </w:p>
    <w:p w14:paraId="5865F357" w14:textId="77777777" w:rsidR="0037292D" w:rsidRPr="00436E63" w:rsidRDefault="0037292D" w:rsidP="0037292D">
      <w:pPr>
        <w:jc w:val="both"/>
        <w:rPr>
          <w:rFonts w:ascii="Garamond" w:eastAsia="Times New Roman" w:hAnsi="Garamond" w:cs="Calibri"/>
          <w:color w:val="000000"/>
          <w:lang w:val="es-CO"/>
        </w:rPr>
      </w:pPr>
    </w:p>
    <w:p w14:paraId="5A353BE7"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Para este componente se dispuso un valor de DOSCIENTOS OCHENTA Y DOS MILLONES CIENTO SESENTA MIL DOSCIENTOS CUARENTA Y OCHO PESOS M/CTE ($282.160.248).</w:t>
      </w:r>
    </w:p>
    <w:p w14:paraId="4747EAF4" w14:textId="77777777" w:rsidR="0037292D" w:rsidRPr="00436E63" w:rsidRDefault="0037292D" w:rsidP="0037292D">
      <w:pPr>
        <w:jc w:val="both"/>
        <w:rPr>
          <w:rFonts w:ascii="Garamond" w:eastAsia="Times New Roman" w:hAnsi="Garamond" w:cs="Calibri"/>
          <w:color w:val="000000"/>
          <w:lang w:val="es-CO"/>
        </w:rPr>
      </w:pPr>
    </w:p>
    <w:p w14:paraId="1C4EDDBF" w14:textId="22C78E7B"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De acuerdo con la Factura IDX 1902 y el ingreso al almacén, se reconoce una ejecución por valor de CIENTO OCHENTA Y CUATRO MILLONES CIENTO TREINTA Y CINCO MIL CUATROCIENTOS OCHENTA Y OCHO PESOS M/CTE ($184.135.488).</w:t>
      </w:r>
    </w:p>
    <w:p w14:paraId="189DB15F"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En consecuencia, el valor no ejecutado corresponde a NOVENTA Y OCHO MILLONES VEINTICUATRO MIL SETECIENTOS SESENTA PESOS M/CTE ($98.024.760).</w:t>
      </w:r>
    </w:p>
    <w:p w14:paraId="74AA39D6" w14:textId="77777777" w:rsidR="0037292D" w:rsidRPr="00436E63" w:rsidRDefault="0037292D" w:rsidP="0037292D">
      <w:pPr>
        <w:jc w:val="both"/>
        <w:rPr>
          <w:rFonts w:ascii="Garamond" w:eastAsia="Times New Roman" w:hAnsi="Garamond" w:cs="Calibri"/>
          <w:color w:val="000000"/>
          <w:lang w:val="es-CO"/>
        </w:rPr>
      </w:pPr>
    </w:p>
    <w:p w14:paraId="4179CD04"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17. ARTE TERAPIA PARA CUIDADORAS RURALES</w:t>
      </w:r>
    </w:p>
    <w:p w14:paraId="78BAD91B" w14:textId="77777777" w:rsidR="0037292D" w:rsidRPr="00436E63" w:rsidRDefault="0037292D" w:rsidP="0037292D">
      <w:pPr>
        <w:jc w:val="both"/>
        <w:rPr>
          <w:rFonts w:ascii="Garamond" w:eastAsia="Times New Roman" w:hAnsi="Garamond" w:cs="Calibri"/>
          <w:color w:val="000000"/>
          <w:lang w:val="es-CO"/>
        </w:rPr>
      </w:pPr>
    </w:p>
    <w:p w14:paraId="3327EC07"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disponible para ejecutar: CIENTO VEINTE MILLONES SETECIENTOS DIECISIETE MIL TRESCIENTOS SETENTA Y DOS PESOS M/CTE ($120.717.372).</w:t>
      </w:r>
    </w:p>
    <w:p w14:paraId="1D968EE7" w14:textId="77777777" w:rsidR="0037292D" w:rsidRPr="00436E63" w:rsidRDefault="0037292D" w:rsidP="0037292D">
      <w:pPr>
        <w:jc w:val="both"/>
        <w:rPr>
          <w:rFonts w:ascii="Garamond" w:eastAsia="Times New Roman" w:hAnsi="Garamond" w:cs="Calibri"/>
          <w:color w:val="000000"/>
          <w:lang w:val="es-CO"/>
        </w:rPr>
      </w:pPr>
    </w:p>
    <w:p w14:paraId="33F4FCE6"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ejecutado: CERO PESOS M/CTE ($0).</w:t>
      </w:r>
    </w:p>
    <w:p w14:paraId="5896DA3F" w14:textId="77777777" w:rsidR="0037292D" w:rsidRPr="00436E63" w:rsidRDefault="0037292D" w:rsidP="0037292D">
      <w:pPr>
        <w:jc w:val="both"/>
        <w:rPr>
          <w:rFonts w:ascii="Garamond" w:eastAsia="Times New Roman" w:hAnsi="Garamond" w:cs="Calibri"/>
          <w:color w:val="000000"/>
          <w:lang w:val="es-CO"/>
        </w:rPr>
      </w:pPr>
    </w:p>
    <w:p w14:paraId="2E3F82CC"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Valor no ejecutado: CIENTO VEINTE MILLONES SETECIENTOS DIECISIETE MIL TRESCIENTOS SETENTA Y DOS PESOS M/CTE ($120.717.372).</w:t>
      </w:r>
    </w:p>
    <w:p w14:paraId="558992C4" w14:textId="77777777" w:rsidR="0037292D" w:rsidRPr="00436E63" w:rsidRDefault="0037292D" w:rsidP="0037292D">
      <w:pPr>
        <w:jc w:val="both"/>
        <w:rPr>
          <w:rFonts w:ascii="Garamond" w:eastAsia="Times New Roman" w:hAnsi="Garamond" w:cs="Calibri"/>
          <w:b/>
          <w:bCs/>
          <w:color w:val="000000"/>
          <w:lang w:val="es-CO"/>
        </w:rPr>
      </w:pPr>
    </w:p>
    <w:p w14:paraId="19D04E0F" w14:textId="77777777" w:rsidR="0037292D" w:rsidRPr="00436E63" w:rsidRDefault="0037292D" w:rsidP="0037292D">
      <w:pPr>
        <w:jc w:val="both"/>
        <w:rPr>
          <w:rFonts w:ascii="Garamond" w:eastAsia="Times New Roman" w:hAnsi="Garamond" w:cs="Calibri"/>
          <w:b/>
          <w:bCs/>
          <w:color w:val="000000"/>
          <w:lang w:val="es-CO"/>
        </w:rPr>
      </w:pPr>
      <w:r w:rsidRPr="00436E63">
        <w:rPr>
          <w:rFonts w:ascii="Garamond" w:eastAsia="Times New Roman" w:hAnsi="Garamond" w:cs="Calibri"/>
          <w:b/>
          <w:bCs/>
          <w:color w:val="000000"/>
          <w:lang w:val="es-CO"/>
        </w:rPr>
        <w:t>18. ADMINISTRACIÓN Y BENEFICIO INSTITUCIONAL UNIVERSIDAD</w:t>
      </w:r>
    </w:p>
    <w:p w14:paraId="674F5BA8" w14:textId="77777777" w:rsidR="0037292D" w:rsidRPr="00436E63" w:rsidRDefault="0037292D" w:rsidP="0037292D">
      <w:pPr>
        <w:jc w:val="both"/>
        <w:rPr>
          <w:rFonts w:ascii="Garamond" w:eastAsia="Times New Roman" w:hAnsi="Garamond" w:cs="Calibri"/>
          <w:color w:val="000000"/>
          <w:lang w:val="es-CO"/>
        </w:rPr>
      </w:pPr>
    </w:p>
    <w:p w14:paraId="6A7C1D70"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Para este componente se dispuso un valor de TRESCIENTOS CINCUENTA Y SIETE MILLONES CINCUENTA Y SIETE MIL NOVECIENTOS TREINTA Y CINCO PESOS M/CTE ($357.057.935).</w:t>
      </w:r>
    </w:p>
    <w:p w14:paraId="3682309F" w14:textId="77777777" w:rsidR="0037292D" w:rsidRPr="00436E63" w:rsidRDefault="0037292D" w:rsidP="0037292D">
      <w:pPr>
        <w:jc w:val="both"/>
        <w:rPr>
          <w:rFonts w:ascii="Garamond" w:eastAsia="Times New Roman" w:hAnsi="Garamond" w:cs="Calibri"/>
          <w:color w:val="000000"/>
          <w:lang w:val="es-CO"/>
        </w:rPr>
      </w:pPr>
    </w:p>
    <w:p w14:paraId="3B9022EC" w14:textId="77777777" w:rsidR="0037292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De acuerdo con el avance de ejecución reconocido del contrato, equivalente al 18,6 %, se reconoce una ejecución por valor de CINCUENTA Y SEIS MILLONES TRESCIENTOS VEINTITRÉS MIL QUINIENTOS SETENTA Y SIETE PESOS M/CTE ($56.323.577).</w:t>
      </w:r>
    </w:p>
    <w:p w14:paraId="23988570" w14:textId="77777777" w:rsidR="0037292D" w:rsidRPr="00436E63" w:rsidRDefault="0037292D" w:rsidP="0037292D">
      <w:pPr>
        <w:jc w:val="both"/>
        <w:rPr>
          <w:rFonts w:ascii="Garamond" w:eastAsia="Times New Roman" w:hAnsi="Garamond" w:cs="Calibri"/>
          <w:color w:val="000000"/>
          <w:lang w:val="es-CO"/>
        </w:rPr>
      </w:pPr>
    </w:p>
    <w:p w14:paraId="76473224" w14:textId="2D43DB07" w:rsidR="00A627ED" w:rsidRPr="00436E63" w:rsidRDefault="0037292D" w:rsidP="0037292D">
      <w:pPr>
        <w:jc w:val="both"/>
        <w:rPr>
          <w:rFonts w:ascii="Garamond" w:eastAsia="Times New Roman" w:hAnsi="Garamond" w:cs="Calibri"/>
          <w:color w:val="000000"/>
          <w:lang w:val="es-CO"/>
        </w:rPr>
      </w:pPr>
      <w:r w:rsidRPr="00436E63">
        <w:rPr>
          <w:rFonts w:ascii="Garamond" w:eastAsia="Times New Roman" w:hAnsi="Garamond" w:cs="Calibri"/>
          <w:color w:val="000000"/>
          <w:lang w:val="es-CO"/>
        </w:rPr>
        <w:t>En consecuencia, el valor no ejecutado corresponde a TRESCIENTOS MILLONES SETECIENTOS TREINTA Y CUATRO MIL TRESCIENTOS CINCUENTA Y OCHO PESOS M/CTE ($300.734.358).</w:t>
      </w:r>
    </w:p>
    <w:p w14:paraId="166AC339" w14:textId="0A12F59E" w:rsidR="00A627ED" w:rsidRPr="00436E63" w:rsidRDefault="00A627ED" w:rsidP="00A627ED">
      <w:pPr>
        <w:jc w:val="both"/>
        <w:rPr>
          <w:rFonts w:ascii="Garamond" w:eastAsia="Garamond" w:hAnsi="Garamond" w:cs="Garamond"/>
          <w:color w:val="EE0000"/>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807"/>
        <w:gridCol w:w="3587"/>
      </w:tblGrid>
      <w:tr w:rsidR="0037292D" w:rsidRPr="00436E63" w14:paraId="6D0347C7" w14:textId="77777777" w:rsidTr="0037292D">
        <w:trPr>
          <w:tblHeader/>
          <w:tblCellSpacing w:w="15" w:type="dxa"/>
        </w:trPr>
        <w:tc>
          <w:tcPr>
            <w:tcW w:w="5762" w:type="dxa"/>
            <w:vAlign w:val="center"/>
            <w:hideMark/>
          </w:tcPr>
          <w:p w14:paraId="4974ABFE" w14:textId="77777777" w:rsidR="0037292D" w:rsidRPr="00436E63" w:rsidRDefault="0037292D" w:rsidP="0037292D">
            <w:pPr>
              <w:jc w:val="both"/>
              <w:rPr>
                <w:rFonts w:ascii="Garamond" w:eastAsia="Garamond" w:hAnsi="Garamond" w:cs="Garamond"/>
                <w:b/>
                <w:bCs/>
                <w:sz w:val="22"/>
                <w:lang w:val="es-CO"/>
              </w:rPr>
            </w:pPr>
            <w:r w:rsidRPr="00436E63">
              <w:rPr>
                <w:rFonts w:ascii="Garamond" w:eastAsia="Garamond" w:hAnsi="Garamond" w:cs="Garamond"/>
                <w:b/>
                <w:bCs/>
                <w:sz w:val="22"/>
                <w:lang w:val="es-CO"/>
              </w:rPr>
              <w:t>Concepto</w:t>
            </w:r>
          </w:p>
        </w:tc>
        <w:tc>
          <w:tcPr>
            <w:tcW w:w="3542" w:type="dxa"/>
            <w:vAlign w:val="center"/>
            <w:hideMark/>
          </w:tcPr>
          <w:p w14:paraId="1BF6FAE1" w14:textId="77777777" w:rsidR="0037292D" w:rsidRPr="00436E63" w:rsidRDefault="0037292D" w:rsidP="0037292D">
            <w:pPr>
              <w:jc w:val="both"/>
              <w:rPr>
                <w:rFonts w:ascii="Garamond" w:eastAsia="Garamond" w:hAnsi="Garamond" w:cs="Garamond"/>
                <w:b/>
                <w:bCs/>
                <w:sz w:val="22"/>
                <w:lang w:val="es-CO"/>
              </w:rPr>
            </w:pPr>
            <w:r w:rsidRPr="00436E63">
              <w:rPr>
                <w:rFonts w:ascii="Garamond" w:eastAsia="Garamond" w:hAnsi="Garamond" w:cs="Garamond"/>
                <w:b/>
                <w:bCs/>
                <w:sz w:val="22"/>
                <w:lang w:val="es-CO"/>
              </w:rPr>
              <w:t>Valor</w:t>
            </w:r>
          </w:p>
        </w:tc>
      </w:tr>
      <w:tr w:rsidR="0037292D" w:rsidRPr="00436E63" w14:paraId="58707222" w14:textId="77777777" w:rsidTr="0037292D">
        <w:trPr>
          <w:tblCellSpacing w:w="15" w:type="dxa"/>
        </w:trPr>
        <w:tc>
          <w:tcPr>
            <w:tcW w:w="5762" w:type="dxa"/>
            <w:vAlign w:val="center"/>
            <w:hideMark/>
          </w:tcPr>
          <w:p w14:paraId="31E5866B" w14:textId="77777777" w:rsidR="0037292D" w:rsidRPr="00436E63" w:rsidRDefault="0037292D" w:rsidP="0037292D">
            <w:pPr>
              <w:jc w:val="both"/>
              <w:rPr>
                <w:rFonts w:ascii="Garamond" w:eastAsia="Garamond" w:hAnsi="Garamond" w:cs="Garamond"/>
                <w:sz w:val="22"/>
                <w:lang w:val="es-CO"/>
              </w:rPr>
            </w:pPr>
            <w:r w:rsidRPr="00436E63">
              <w:rPr>
                <w:rFonts w:ascii="Garamond" w:eastAsia="Garamond" w:hAnsi="Garamond" w:cs="Garamond"/>
                <w:b/>
                <w:bCs/>
                <w:sz w:val="22"/>
                <w:lang w:val="es-CO"/>
              </w:rPr>
              <w:t>Valor total del contrato</w:t>
            </w:r>
          </w:p>
        </w:tc>
        <w:tc>
          <w:tcPr>
            <w:tcW w:w="3542" w:type="dxa"/>
            <w:vAlign w:val="center"/>
            <w:hideMark/>
          </w:tcPr>
          <w:p w14:paraId="4D628AB7" w14:textId="77777777" w:rsidR="0037292D" w:rsidRPr="00436E63" w:rsidRDefault="0037292D" w:rsidP="0037292D">
            <w:pPr>
              <w:jc w:val="both"/>
              <w:rPr>
                <w:rFonts w:ascii="Garamond" w:eastAsia="Garamond" w:hAnsi="Garamond" w:cs="Garamond"/>
                <w:sz w:val="22"/>
                <w:lang w:val="es-CO"/>
              </w:rPr>
            </w:pPr>
            <w:r w:rsidRPr="00436E63">
              <w:rPr>
                <w:rFonts w:ascii="Garamond" w:eastAsia="Garamond" w:hAnsi="Garamond" w:cs="Garamond"/>
                <w:b/>
                <w:bCs/>
                <w:sz w:val="22"/>
                <w:lang w:val="es-CO"/>
              </w:rPr>
              <w:t>$2.827.080.133</w:t>
            </w:r>
          </w:p>
        </w:tc>
      </w:tr>
      <w:tr w:rsidR="0037292D" w:rsidRPr="00436E63" w14:paraId="65825FC3" w14:textId="77777777" w:rsidTr="0037292D">
        <w:trPr>
          <w:tblCellSpacing w:w="15" w:type="dxa"/>
        </w:trPr>
        <w:tc>
          <w:tcPr>
            <w:tcW w:w="5762" w:type="dxa"/>
            <w:vAlign w:val="center"/>
            <w:hideMark/>
          </w:tcPr>
          <w:p w14:paraId="6CD77284" w14:textId="77777777" w:rsidR="0037292D" w:rsidRPr="00436E63" w:rsidRDefault="0037292D" w:rsidP="0037292D">
            <w:pPr>
              <w:jc w:val="both"/>
              <w:rPr>
                <w:rFonts w:ascii="Garamond" w:eastAsia="Garamond" w:hAnsi="Garamond" w:cs="Garamond"/>
                <w:sz w:val="22"/>
                <w:lang w:val="es-CO"/>
              </w:rPr>
            </w:pPr>
            <w:r w:rsidRPr="00436E63">
              <w:rPr>
                <w:rFonts w:ascii="Garamond" w:eastAsia="Garamond" w:hAnsi="Garamond" w:cs="Garamond"/>
                <w:b/>
                <w:bCs/>
                <w:sz w:val="22"/>
                <w:lang w:val="es-CO"/>
              </w:rPr>
              <w:lastRenderedPageBreak/>
              <w:t>Valor total ejecutado</w:t>
            </w:r>
          </w:p>
        </w:tc>
        <w:tc>
          <w:tcPr>
            <w:tcW w:w="3542" w:type="dxa"/>
            <w:vAlign w:val="center"/>
            <w:hideMark/>
          </w:tcPr>
          <w:p w14:paraId="20512EF0" w14:textId="77777777" w:rsidR="0037292D" w:rsidRPr="00436E63" w:rsidRDefault="0037292D" w:rsidP="0037292D">
            <w:pPr>
              <w:jc w:val="both"/>
              <w:rPr>
                <w:rFonts w:ascii="Garamond" w:eastAsia="Garamond" w:hAnsi="Garamond" w:cs="Garamond"/>
                <w:sz w:val="22"/>
                <w:lang w:val="es-CO"/>
              </w:rPr>
            </w:pPr>
            <w:r w:rsidRPr="00436E63">
              <w:rPr>
                <w:rFonts w:ascii="Garamond" w:eastAsia="Garamond" w:hAnsi="Garamond" w:cs="Garamond"/>
                <w:b/>
                <w:bCs/>
                <w:sz w:val="22"/>
                <w:lang w:val="es-CO"/>
              </w:rPr>
              <w:t>$525.686.718</w:t>
            </w:r>
          </w:p>
        </w:tc>
      </w:tr>
      <w:tr w:rsidR="0037292D" w:rsidRPr="00436E63" w14:paraId="29C82C7D" w14:textId="77777777" w:rsidTr="0037292D">
        <w:trPr>
          <w:tblCellSpacing w:w="15" w:type="dxa"/>
        </w:trPr>
        <w:tc>
          <w:tcPr>
            <w:tcW w:w="5762" w:type="dxa"/>
            <w:vAlign w:val="center"/>
            <w:hideMark/>
          </w:tcPr>
          <w:p w14:paraId="55A0ACFB" w14:textId="77777777" w:rsidR="0037292D" w:rsidRPr="00436E63" w:rsidRDefault="0037292D" w:rsidP="0037292D">
            <w:pPr>
              <w:jc w:val="both"/>
              <w:rPr>
                <w:rFonts w:ascii="Garamond" w:eastAsia="Garamond" w:hAnsi="Garamond" w:cs="Garamond"/>
                <w:sz w:val="22"/>
                <w:lang w:val="es-CO"/>
              </w:rPr>
            </w:pPr>
            <w:r w:rsidRPr="00436E63">
              <w:rPr>
                <w:rFonts w:ascii="Garamond" w:eastAsia="Garamond" w:hAnsi="Garamond" w:cs="Garamond"/>
                <w:b/>
                <w:bCs/>
                <w:sz w:val="22"/>
                <w:lang w:val="es-CO"/>
              </w:rPr>
              <w:t>Valor total no ejecutado (saldo a favor del Fondo de Desarrollo Local de Ciudad Bolívar)</w:t>
            </w:r>
          </w:p>
        </w:tc>
        <w:tc>
          <w:tcPr>
            <w:tcW w:w="3542" w:type="dxa"/>
            <w:vAlign w:val="center"/>
            <w:hideMark/>
          </w:tcPr>
          <w:p w14:paraId="1018FDAA" w14:textId="77777777" w:rsidR="0037292D" w:rsidRPr="00436E63" w:rsidRDefault="0037292D" w:rsidP="0037292D">
            <w:pPr>
              <w:jc w:val="both"/>
              <w:rPr>
                <w:rFonts w:ascii="Garamond" w:eastAsia="Garamond" w:hAnsi="Garamond" w:cs="Garamond"/>
                <w:sz w:val="22"/>
                <w:lang w:val="es-CO"/>
              </w:rPr>
            </w:pPr>
            <w:r w:rsidRPr="00436E63">
              <w:rPr>
                <w:rFonts w:ascii="Garamond" w:eastAsia="Garamond" w:hAnsi="Garamond" w:cs="Garamond"/>
                <w:b/>
                <w:bCs/>
                <w:sz w:val="22"/>
                <w:lang w:val="es-CO"/>
              </w:rPr>
              <w:t>$</w:t>
            </w:r>
            <w:commentRangeStart w:id="4"/>
            <w:r w:rsidRPr="00436E63">
              <w:rPr>
                <w:rFonts w:ascii="Garamond" w:eastAsia="Garamond" w:hAnsi="Garamond" w:cs="Garamond"/>
                <w:b/>
                <w:bCs/>
                <w:sz w:val="22"/>
                <w:lang w:val="es-CO"/>
              </w:rPr>
              <w:t>2.301.393.415</w:t>
            </w:r>
            <w:commentRangeEnd w:id="4"/>
            <w:r w:rsidR="008E39D6" w:rsidRPr="00436E63">
              <w:rPr>
                <w:rStyle w:val="Refdecomentario"/>
                <w:rFonts w:ascii="Garamond" w:eastAsia="Garamond" w:hAnsi="Garamond" w:cs="Garamond"/>
                <w:sz w:val="22"/>
                <w:szCs w:val="24"/>
                <w:lang w:val="es-CO"/>
              </w:rPr>
              <w:commentReference w:id="4"/>
            </w:r>
          </w:p>
        </w:tc>
      </w:tr>
    </w:tbl>
    <w:p w14:paraId="23D6D8AC" w14:textId="77777777" w:rsidR="00A627ED" w:rsidRPr="00436E63" w:rsidRDefault="00A627ED" w:rsidP="00BA3832">
      <w:pPr>
        <w:jc w:val="both"/>
        <w:rPr>
          <w:rFonts w:ascii="Garamond" w:eastAsia="Garamond" w:hAnsi="Garamond" w:cs="Garamond"/>
          <w:color w:val="EE0000"/>
        </w:rPr>
      </w:pPr>
    </w:p>
    <w:p w14:paraId="182F31B2" w14:textId="77777777" w:rsidR="00A627ED" w:rsidRPr="00436E63" w:rsidRDefault="00A627ED" w:rsidP="00BA3832">
      <w:pPr>
        <w:jc w:val="both"/>
        <w:rPr>
          <w:rFonts w:ascii="Garamond" w:eastAsia="Garamond" w:hAnsi="Garamond" w:cs="Garamond"/>
          <w:color w:val="EE0000"/>
        </w:rPr>
      </w:pPr>
    </w:p>
    <w:p w14:paraId="0AAC13F8" w14:textId="77777777" w:rsidR="008B5423" w:rsidRPr="00436E63" w:rsidRDefault="00466ADA">
      <w:pPr>
        <w:ind w:right="-160"/>
        <w:jc w:val="both"/>
        <w:rPr>
          <w:rFonts w:ascii="Garamond" w:eastAsia="Garamond" w:hAnsi="Garamond" w:cs="Garamond"/>
        </w:rPr>
      </w:pPr>
      <w:r w:rsidRPr="00436E63">
        <w:rPr>
          <w:rFonts w:ascii="Garamond" w:eastAsia="Garamond" w:hAnsi="Garamond" w:cs="Garamond"/>
        </w:rPr>
        <w:t>En consecuencia, mediante la presente acta se libera el saldo no ejecutado, el cual retorna al presupuesto de la Alcaldía Local de Ciudad Bolívar, de conformidad con los principios de legalidad, responsabilidad, economía y protección del patrimonio público, y conforme a lo previsto en el régimen contractual vigente.</w:t>
      </w:r>
    </w:p>
    <w:p w14:paraId="0686C9D1" w14:textId="77777777" w:rsidR="008B5423" w:rsidRPr="00436E63" w:rsidRDefault="008B5423">
      <w:pPr>
        <w:ind w:right="-160"/>
        <w:jc w:val="both"/>
        <w:rPr>
          <w:rFonts w:ascii="Garamond" w:eastAsia="Garamond" w:hAnsi="Garamond" w:cs="Garamond"/>
          <w:color w:val="EE0000"/>
        </w:rPr>
      </w:pPr>
    </w:p>
    <w:p w14:paraId="7BF91DA8" w14:textId="77777777" w:rsidR="008B5423" w:rsidRPr="00436E63" w:rsidRDefault="00466ADA">
      <w:pPr>
        <w:ind w:right="-160"/>
        <w:jc w:val="both"/>
        <w:rPr>
          <w:rFonts w:ascii="Garamond" w:eastAsia="Garamond" w:hAnsi="Garamond" w:cs="Garamond"/>
        </w:rPr>
      </w:pPr>
      <w:r w:rsidRPr="00436E63">
        <w:rPr>
          <w:rFonts w:ascii="Garamond" w:eastAsia="Garamond" w:hAnsi="Garamond" w:cs="Garamond"/>
          <w:b/>
          <w:bCs/>
        </w:rPr>
        <w:t>ALCANCE DE LA PRESENTE ACTA</w:t>
      </w:r>
    </w:p>
    <w:p w14:paraId="1EF3A1DB" w14:textId="77777777" w:rsidR="008B5423" w:rsidRPr="00436E63" w:rsidRDefault="008B5423">
      <w:pPr>
        <w:ind w:right="-160"/>
        <w:jc w:val="both"/>
        <w:rPr>
          <w:rFonts w:ascii="Garamond" w:eastAsia="Garamond" w:hAnsi="Garamond" w:cs="Garamond"/>
        </w:rPr>
      </w:pPr>
    </w:p>
    <w:p w14:paraId="432DFBFF" w14:textId="77777777" w:rsidR="00AC5632" w:rsidRPr="00436E63" w:rsidRDefault="00466ADA">
      <w:pPr>
        <w:ind w:right="-160"/>
        <w:jc w:val="both"/>
        <w:rPr>
          <w:rFonts w:ascii="Garamond" w:eastAsia="Garamond" w:hAnsi="Garamond" w:cs="Garamond"/>
        </w:rPr>
      </w:pPr>
      <w:r w:rsidRPr="00436E63">
        <w:rPr>
          <w:rFonts w:ascii="Garamond" w:eastAsia="Garamond" w:hAnsi="Garamond" w:cs="Garamond"/>
        </w:rPr>
        <w:t xml:space="preserve">En el marco del proceso de cierre y liquidación del </w:t>
      </w:r>
      <w:r w:rsidR="00AC5632" w:rsidRPr="00436E63">
        <w:rPr>
          <w:rFonts w:ascii="Garamond" w:eastAsia="Garamond" w:hAnsi="Garamond" w:cs="Garamond"/>
        </w:rPr>
        <w:t xml:space="preserve">Contrato </w:t>
      </w:r>
      <w:r w:rsidRPr="00436E63">
        <w:rPr>
          <w:rFonts w:ascii="Garamond" w:eastAsia="Garamond" w:hAnsi="Garamond" w:cs="Garamond"/>
        </w:rPr>
        <w:t xml:space="preserve">Interadministrativo No. </w:t>
      </w:r>
      <w:r w:rsidR="00AC5632" w:rsidRPr="00436E63">
        <w:rPr>
          <w:rFonts w:ascii="Garamond" w:eastAsia="Garamond" w:hAnsi="Garamond" w:cs="Garamond"/>
        </w:rPr>
        <w:t>1694</w:t>
      </w:r>
      <w:r w:rsidRPr="00436E63">
        <w:rPr>
          <w:rFonts w:ascii="Garamond" w:eastAsia="Garamond" w:hAnsi="Garamond" w:cs="Garamond"/>
        </w:rPr>
        <w:t xml:space="preserve"> de 202</w:t>
      </w:r>
      <w:r w:rsidR="00AC5632" w:rsidRPr="00436E63">
        <w:rPr>
          <w:rFonts w:ascii="Garamond" w:eastAsia="Garamond" w:hAnsi="Garamond" w:cs="Garamond"/>
        </w:rPr>
        <w:t>4</w:t>
      </w:r>
      <w:r w:rsidRPr="00436E63">
        <w:rPr>
          <w:rFonts w:ascii="Garamond" w:eastAsia="Garamond" w:hAnsi="Garamond" w:cs="Garamond"/>
        </w:rPr>
        <w:t>, la Alcaldía Local de Ciudad Bolívar efectuó requerimientos de información mediante</w:t>
      </w:r>
      <w:r w:rsidR="00AC5632" w:rsidRPr="00436E63">
        <w:rPr>
          <w:rFonts w:ascii="Garamond" w:eastAsia="Garamond" w:hAnsi="Garamond" w:cs="Garamond"/>
        </w:rPr>
        <w:t xml:space="preserve"> los siguientes espacios de trabajo </w:t>
      </w:r>
    </w:p>
    <w:p w14:paraId="090A4AC3" w14:textId="77777777" w:rsidR="00AC5632" w:rsidRPr="00436E63" w:rsidRDefault="00AC5632">
      <w:pPr>
        <w:ind w:right="-160"/>
        <w:jc w:val="both"/>
        <w:rPr>
          <w:rFonts w:ascii="Garamond" w:eastAsia="Garamond" w:hAnsi="Garamond" w:cs="Garamond"/>
        </w:rPr>
      </w:pPr>
    </w:p>
    <w:tbl>
      <w:tblPr>
        <w:tblW w:w="9346" w:type="dxa"/>
        <w:tblCellMar>
          <w:top w:w="15" w:type="dxa"/>
          <w:left w:w="15" w:type="dxa"/>
          <w:bottom w:w="15" w:type="dxa"/>
          <w:right w:w="15" w:type="dxa"/>
        </w:tblCellMar>
        <w:tblLook w:val="04A0" w:firstRow="1" w:lastRow="0" w:firstColumn="1" w:lastColumn="0" w:noHBand="0" w:noVBand="1"/>
      </w:tblPr>
      <w:tblGrid>
        <w:gridCol w:w="1266"/>
        <w:gridCol w:w="2116"/>
        <w:gridCol w:w="1701"/>
        <w:gridCol w:w="4263"/>
      </w:tblGrid>
      <w:tr w:rsidR="00436E63" w:rsidRPr="00820AE8" w14:paraId="781E88E4" w14:textId="77777777" w:rsidTr="00436E63">
        <w:trPr>
          <w:trHeight w:val="144"/>
        </w:trPr>
        <w:tc>
          <w:tcPr>
            <w:tcW w:w="1266" w:type="dxa"/>
            <w:tcBorders>
              <w:top w:val="single" w:sz="8" w:space="0" w:color="000000"/>
              <w:left w:val="single" w:sz="8" w:space="0" w:color="000000"/>
              <w:right w:val="single" w:sz="8" w:space="0" w:color="000000"/>
            </w:tcBorders>
            <w:shd w:val="clear" w:color="auto" w:fill="FFFFFF"/>
            <w:vAlign w:val="center"/>
          </w:tcPr>
          <w:p w14:paraId="50CB3E8C" w14:textId="73A878AA" w:rsidR="00436E63" w:rsidRPr="00436E63" w:rsidRDefault="00436E63" w:rsidP="00436E63">
            <w:pPr>
              <w:jc w:val="center"/>
              <w:rPr>
                <w:rFonts w:ascii="Garamond" w:eastAsia="Garamond" w:hAnsi="Garamond" w:cs="Garamond"/>
                <w:b/>
                <w:sz w:val="22"/>
                <w:szCs w:val="22"/>
                <w:lang w:val="es-CO"/>
              </w:rPr>
            </w:pPr>
            <w:r w:rsidRPr="00436E63">
              <w:rPr>
                <w:rFonts w:ascii="Garamond" w:eastAsia="Garamond" w:hAnsi="Garamond" w:cs="Garamond"/>
                <w:b/>
                <w:sz w:val="22"/>
                <w:szCs w:val="22"/>
                <w:lang w:val="es-CO"/>
              </w:rPr>
              <w:t>AÑO</w:t>
            </w:r>
          </w:p>
        </w:tc>
        <w:tc>
          <w:tcPr>
            <w:tcW w:w="2116" w:type="dxa"/>
            <w:tcBorders>
              <w:top w:val="single" w:sz="8" w:space="0" w:color="000000"/>
              <w:left w:val="single" w:sz="8" w:space="0" w:color="000000"/>
              <w:right w:val="single" w:sz="8" w:space="0" w:color="000000"/>
            </w:tcBorders>
            <w:shd w:val="clear" w:color="auto" w:fill="FFFFFF"/>
            <w:vAlign w:val="center"/>
          </w:tcPr>
          <w:p w14:paraId="202B5AA0" w14:textId="13D0EE84" w:rsidR="00436E63" w:rsidRPr="00436E63" w:rsidRDefault="00436E63" w:rsidP="00436E63">
            <w:pPr>
              <w:jc w:val="center"/>
              <w:rPr>
                <w:rFonts w:ascii="Garamond" w:eastAsia="Garamond" w:hAnsi="Garamond" w:cs="Garamond"/>
                <w:b/>
                <w:sz w:val="22"/>
                <w:szCs w:val="22"/>
                <w:lang w:val="es-CO"/>
              </w:rPr>
            </w:pPr>
            <w:r w:rsidRPr="00436E63">
              <w:rPr>
                <w:rFonts w:ascii="Garamond" w:eastAsia="Garamond" w:hAnsi="Garamond" w:cs="Garamond"/>
                <w:b/>
                <w:sz w:val="22"/>
                <w:szCs w:val="22"/>
                <w:lang w:val="es-CO"/>
              </w:rPr>
              <w:t>MES</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3A4076D4" w14:textId="6F79CBA7" w:rsidR="00436E63" w:rsidRPr="00436E63" w:rsidRDefault="00436E63" w:rsidP="00436E63">
            <w:pPr>
              <w:jc w:val="center"/>
              <w:rPr>
                <w:rFonts w:ascii="Garamond" w:eastAsia="Garamond" w:hAnsi="Garamond" w:cs="Garamond"/>
                <w:b/>
                <w:sz w:val="22"/>
                <w:szCs w:val="22"/>
                <w:lang w:val="es-CO"/>
              </w:rPr>
            </w:pPr>
            <w:r w:rsidRPr="00436E63">
              <w:rPr>
                <w:rFonts w:ascii="Garamond" w:eastAsia="Garamond" w:hAnsi="Garamond" w:cs="Garamond"/>
                <w:b/>
                <w:sz w:val="22"/>
                <w:szCs w:val="22"/>
                <w:lang w:val="es-CO"/>
              </w:rPr>
              <w:t>FECHA</w:t>
            </w:r>
          </w:p>
        </w:tc>
        <w:tc>
          <w:tcPr>
            <w:tcW w:w="426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61B8086" w14:textId="0629E5CE" w:rsidR="00436E63" w:rsidRPr="00436E63" w:rsidRDefault="00436E63" w:rsidP="00436E63">
            <w:pPr>
              <w:jc w:val="center"/>
              <w:rPr>
                <w:rFonts w:ascii="Garamond" w:eastAsia="Garamond" w:hAnsi="Garamond" w:cs="Garamond"/>
                <w:b/>
                <w:sz w:val="22"/>
                <w:szCs w:val="22"/>
                <w:lang w:val="es-CO"/>
              </w:rPr>
            </w:pPr>
            <w:r w:rsidRPr="00436E63">
              <w:rPr>
                <w:rFonts w:ascii="Garamond" w:eastAsia="Garamond" w:hAnsi="Garamond" w:cs="Garamond"/>
                <w:b/>
                <w:sz w:val="22"/>
                <w:szCs w:val="22"/>
                <w:lang w:val="es-CO"/>
              </w:rPr>
              <w:t>MESA DE TRABAJO</w:t>
            </w:r>
          </w:p>
        </w:tc>
      </w:tr>
      <w:tr w:rsidR="00436E63" w:rsidRPr="00820AE8" w14:paraId="04839AD5" w14:textId="77777777" w:rsidTr="00436E63">
        <w:trPr>
          <w:trHeight w:val="144"/>
        </w:trPr>
        <w:tc>
          <w:tcPr>
            <w:tcW w:w="1266" w:type="dxa"/>
            <w:tcBorders>
              <w:top w:val="single" w:sz="8" w:space="0" w:color="000000"/>
              <w:left w:val="single" w:sz="8" w:space="0" w:color="000000"/>
              <w:right w:val="single" w:sz="8" w:space="0" w:color="000000"/>
            </w:tcBorders>
            <w:shd w:val="clear" w:color="auto" w:fill="FFFFFF"/>
            <w:vAlign w:val="center"/>
          </w:tcPr>
          <w:p w14:paraId="3C7D1D16" w14:textId="77777777" w:rsidR="00436E63" w:rsidRPr="00436E63" w:rsidRDefault="00436E63" w:rsidP="00436E63">
            <w:pPr>
              <w:jc w:val="center"/>
              <w:rPr>
                <w:rFonts w:ascii="Garamond" w:eastAsia="Garamond" w:hAnsi="Garamond" w:cs="Garamond"/>
                <w:b/>
                <w:sz w:val="22"/>
                <w:szCs w:val="22"/>
                <w:lang w:val="es-CO"/>
              </w:rPr>
            </w:pPr>
          </w:p>
        </w:tc>
        <w:tc>
          <w:tcPr>
            <w:tcW w:w="2116" w:type="dxa"/>
            <w:vMerge w:val="restart"/>
            <w:tcBorders>
              <w:top w:val="single" w:sz="8" w:space="0" w:color="000000"/>
              <w:left w:val="single" w:sz="8" w:space="0" w:color="000000"/>
              <w:right w:val="single" w:sz="8" w:space="0" w:color="000000"/>
            </w:tcBorders>
            <w:shd w:val="clear" w:color="auto" w:fill="FFFFFF"/>
            <w:vAlign w:val="center"/>
          </w:tcPr>
          <w:p w14:paraId="6AE2C83E" w14:textId="1F0FCECC" w:rsidR="00436E63" w:rsidRPr="00436E63" w:rsidRDefault="00436E63" w:rsidP="00436E63">
            <w:pPr>
              <w:jc w:val="center"/>
              <w:rPr>
                <w:rFonts w:ascii="Garamond" w:eastAsia="Garamond" w:hAnsi="Garamond" w:cs="Garamond"/>
                <w:b/>
                <w:sz w:val="22"/>
                <w:szCs w:val="22"/>
                <w:lang w:val="es-CO"/>
              </w:rPr>
            </w:pPr>
            <w:r w:rsidRPr="00436E63">
              <w:rPr>
                <w:rFonts w:ascii="Garamond" w:eastAsia="Garamond" w:hAnsi="Garamond" w:cs="Garamond"/>
                <w:b/>
                <w:sz w:val="22"/>
                <w:szCs w:val="22"/>
                <w:lang w:val="es-CO"/>
              </w:rPr>
              <w:t>DICIEMBRE</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1928F593" w14:textId="77777777" w:rsidR="00436E63" w:rsidRPr="00820AE8" w:rsidRDefault="00436E63" w:rsidP="00466ADA">
            <w:pPr>
              <w:rPr>
                <w:rFonts w:ascii="Garamond" w:eastAsia="Garamond" w:hAnsi="Garamond" w:cs="Garamond"/>
                <w:sz w:val="22"/>
                <w:szCs w:val="22"/>
                <w:lang w:val="es-CO"/>
              </w:rPr>
            </w:pPr>
            <w:r w:rsidRPr="00820AE8">
              <w:rPr>
                <w:rFonts w:ascii="Garamond" w:eastAsia="Garamond" w:hAnsi="Garamond" w:cs="Garamond"/>
                <w:sz w:val="22"/>
                <w:szCs w:val="22"/>
                <w:lang w:val="es-CO"/>
              </w:rPr>
              <w:t>22-12-2025</w:t>
            </w:r>
          </w:p>
        </w:tc>
        <w:tc>
          <w:tcPr>
            <w:tcW w:w="426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361D667" w14:textId="77777777" w:rsidR="00436E63" w:rsidRDefault="00436E63" w:rsidP="00466ADA">
            <w:pPr>
              <w:rPr>
                <w:rFonts w:ascii="Garamond" w:eastAsia="Garamond" w:hAnsi="Garamond" w:cs="Garamond"/>
                <w:sz w:val="22"/>
                <w:szCs w:val="22"/>
                <w:lang w:val="es-CO"/>
              </w:rPr>
            </w:pPr>
            <w:r>
              <w:rPr>
                <w:rFonts w:ascii="Garamond" w:eastAsia="Garamond" w:hAnsi="Garamond" w:cs="Garamond"/>
                <w:sz w:val="22"/>
                <w:szCs w:val="22"/>
                <w:lang w:val="es-CO"/>
              </w:rPr>
              <w:t xml:space="preserve">Revisión de porcentajes para medir la ejecución técnica </w:t>
            </w:r>
          </w:p>
          <w:p w14:paraId="6B6B0AA0" w14:textId="77777777" w:rsidR="00436E63" w:rsidRPr="00820AE8" w:rsidRDefault="00436E63" w:rsidP="00466ADA">
            <w:pPr>
              <w:rPr>
                <w:rFonts w:ascii="Garamond" w:eastAsia="Garamond" w:hAnsi="Garamond" w:cs="Garamond"/>
                <w:sz w:val="22"/>
                <w:szCs w:val="22"/>
                <w:lang w:val="es-CO"/>
              </w:rPr>
            </w:pPr>
            <w:r w:rsidRPr="00820AE8">
              <w:rPr>
                <w:rFonts w:ascii="Garamond" w:eastAsia="Garamond" w:hAnsi="Garamond" w:cs="Garamond"/>
                <w:sz w:val="22"/>
                <w:szCs w:val="22"/>
                <w:lang w:val="es-CO"/>
              </w:rPr>
              <w:t>Mesa de seguimiento a la liquidación Alcaldía Local- Universidad Distrital</w:t>
            </w:r>
          </w:p>
        </w:tc>
      </w:tr>
      <w:tr w:rsidR="00436E63" w:rsidRPr="00820AE8" w14:paraId="25BCFC03" w14:textId="77777777" w:rsidTr="00436E63">
        <w:trPr>
          <w:trHeight w:val="20"/>
        </w:trPr>
        <w:tc>
          <w:tcPr>
            <w:tcW w:w="1266" w:type="dxa"/>
            <w:tcBorders>
              <w:left w:val="single" w:sz="8" w:space="0" w:color="000000"/>
              <w:bottom w:val="single" w:sz="8" w:space="0" w:color="000000"/>
              <w:right w:val="single" w:sz="8" w:space="0" w:color="000000"/>
            </w:tcBorders>
            <w:vAlign w:val="center"/>
          </w:tcPr>
          <w:p w14:paraId="5549B1C2" w14:textId="3AFF122D" w:rsidR="00436E63" w:rsidRPr="00436E63" w:rsidRDefault="00436E63" w:rsidP="00436E63">
            <w:pPr>
              <w:jc w:val="center"/>
              <w:rPr>
                <w:rFonts w:ascii="Garamond" w:eastAsia="Garamond" w:hAnsi="Garamond" w:cs="Garamond"/>
                <w:b/>
                <w:sz w:val="22"/>
                <w:szCs w:val="22"/>
                <w:lang w:val="es-CO"/>
              </w:rPr>
            </w:pPr>
            <w:r w:rsidRPr="00436E63">
              <w:rPr>
                <w:rFonts w:ascii="Garamond" w:eastAsia="Garamond" w:hAnsi="Garamond" w:cs="Garamond"/>
                <w:b/>
                <w:sz w:val="22"/>
                <w:szCs w:val="22"/>
                <w:lang w:val="es-CO"/>
              </w:rPr>
              <w:t>2026</w:t>
            </w:r>
          </w:p>
        </w:tc>
        <w:tc>
          <w:tcPr>
            <w:tcW w:w="2116" w:type="dxa"/>
            <w:vMerge/>
            <w:tcBorders>
              <w:left w:val="single" w:sz="8" w:space="0" w:color="000000"/>
              <w:bottom w:val="single" w:sz="8" w:space="0" w:color="000000"/>
              <w:right w:val="single" w:sz="8" w:space="0" w:color="000000"/>
            </w:tcBorders>
            <w:vAlign w:val="center"/>
          </w:tcPr>
          <w:p w14:paraId="47D796D9" w14:textId="26D1AF95" w:rsidR="00436E63" w:rsidRPr="00436E63" w:rsidRDefault="00436E63" w:rsidP="00436E63">
            <w:pPr>
              <w:jc w:val="center"/>
              <w:rPr>
                <w:rFonts w:ascii="Garamond" w:eastAsia="Garamond" w:hAnsi="Garamond" w:cs="Garamond"/>
                <w:b/>
                <w:sz w:val="22"/>
                <w:szCs w:val="22"/>
                <w:lang w:val="es-CO"/>
              </w:rPr>
            </w:pPr>
          </w:p>
        </w:tc>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C2E8E3" w14:textId="77777777" w:rsidR="00436E63" w:rsidRPr="00820AE8" w:rsidRDefault="00436E63" w:rsidP="00466ADA">
            <w:pPr>
              <w:rPr>
                <w:rFonts w:ascii="Garamond" w:eastAsia="Garamond" w:hAnsi="Garamond" w:cs="Garamond"/>
                <w:sz w:val="22"/>
                <w:szCs w:val="22"/>
                <w:lang w:val="es-CO"/>
              </w:rPr>
            </w:pPr>
            <w:r w:rsidRPr="00820AE8">
              <w:rPr>
                <w:rFonts w:ascii="Garamond" w:eastAsia="Garamond" w:hAnsi="Garamond" w:cs="Garamond"/>
                <w:sz w:val="22"/>
                <w:szCs w:val="22"/>
                <w:lang w:val="es-CO"/>
              </w:rPr>
              <w:t>23-12-2025</w:t>
            </w:r>
          </w:p>
        </w:tc>
        <w:tc>
          <w:tcPr>
            <w:tcW w:w="42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6D0F14" w14:textId="77777777" w:rsidR="00436E63" w:rsidRDefault="00436E63" w:rsidP="00466ADA">
            <w:pPr>
              <w:rPr>
                <w:rFonts w:ascii="Garamond" w:eastAsia="Garamond" w:hAnsi="Garamond" w:cs="Garamond"/>
                <w:sz w:val="22"/>
                <w:szCs w:val="22"/>
                <w:lang w:val="es-CO"/>
              </w:rPr>
            </w:pPr>
            <w:r>
              <w:rPr>
                <w:rFonts w:ascii="Garamond" w:eastAsia="Garamond" w:hAnsi="Garamond" w:cs="Garamond"/>
                <w:sz w:val="22"/>
                <w:szCs w:val="22"/>
                <w:lang w:val="es-CO"/>
              </w:rPr>
              <w:t xml:space="preserve">Revisión de soportes </w:t>
            </w:r>
          </w:p>
          <w:p w14:paraId="56E83819" w14:textId="77777777" w:rsidR="00436E63" w:rsidRPr="00820AE8" w:rsidRDefault="00436E63" w:rsidP="00466ADA">
            <w:pPr>
              <w:rPr>
                <w:rFonts w:ascii="Garamond" w:eastAsia="Garamond" w:hAnsi="Garamond" w:cs="Garamond"/>
                <w:sz w:val="22"/>
                <w:szCs w:val="22"/>
                <w:lang w:val="es-CO"/>
              </w:rPr>
            </w:pPr>
            <w:r w:rsidRPr="00820AE8">
              <w:rPr>
                <w:rFonts w:ascii="Garamond" w:eastAsia="Garamond" w:hAnsi="Garamond" w:cs="Garamond"/>
                <w:sz w:val="22"/>
                <w:szCs w:val="22"/>
                <w:lang w:val="es-CO"/>
              </w:rPr>
              <w:t>Mesa de seguimiento a la liquidación Alcaldía Local- Universidad Distrital</w:t>
            </w:r>
          </w:p>
        </w:tc>
      </w:tr>
      <w:tr w:rsidR="00436E63" w:rsidRPr="00A52C81" w14:paraId="7D0075FA" w14:textId="77777777" w:rsidTr="00436E63">
        <w:trPr>
          <w:trHeight w:val="420"/>
        </w:trPr>
        <w:tc>
          <w:tcPr>
            <w:tcW w:w="1266" w:type="dxa"/>
            <w:vMerge w:val="restart"/>
            <w:tcBorders>
              <w:top w:val="single" w:sz="8" w:space="0" w:color="000000"/>
              <w:left w:val="single" w:sz="8" w:space="0" w:color="000000"/>
              <w:right w:val="single" w:sz="8" w:space="0" w:color="000000"/>
            </w:tcBorders>
            <w:vAlign w:val="center"/>
          </w:tcPr>
          <w:p w14:paraId="1F662FCA" w14:textId="20FF333D" w:rsidR="00436E63" w:rsidRPr="00A52C81" w:rsidRDefault="00436E63" w:rsidP="00436E63">
            <w:pPr>
              <w:jc w:val="center"/>
              <w:rPr>
                <w:rFonts w:ascii="Garamond" w:eastAsia="Garamond" w:hAnsi="Garamond" w:cs="Garamond"/>
                <w:b/>
                <w:sz w:val="22"/>
                <w:szCs w:val="22"/>
                <w:lang w:val="es-CO"/>
              </w:rPr>
            </w:pPr>
            <w:r w:rsidRPr="00A52C81">
              <w:rPr>
                <w:rFonts w:ascii="Garamond" w:eastAsia="Garamond" w:hAnsi="Garamond" w:cs="Garamond"/>
                <w:b/>
                <w:sz w:val="22"/>
                <w:szCs w:val="22"/>
                <w:lang w:val="es-CO"/>
              </w:rPr>
              <w:t>2026</w:t>
            </w:r>
          </w:p>
        </w:tc>
        <w:tc>
          <w:tcPr>
            <w:tcW w:w="2116" w:type="dxa"/>
            <w:tcBorders>
              <w:top w:val="single" w:sz="8" w:space="0" w:color="000000"/>
              <w:left w:val="single" w:sz="8" w:space="0" w:color="000000"/>
              <w:bottom w:val="single" w:sz="8" w:space="0" w:color="000000"/>
              <w:right w:val="single" w:sz="8" w:space="0" w:color="000000"/>
            </w:tcBorders>
            <w:vAlign w:val="center"/>
          </w:tcPr>
          <w:p w14:paraId="5E1CCC44" w14:textId="07353606" w:rsidR="00436E63" w:rsidRPr="00A52C81" w:rsidRDefault="00436E63" w:rsidP="00436E63">
            <w:pPr>
              <w:jc w:val="center"/>
              <w:rPr>
                <w:rFonts w:ascii="Garamond" w:eastAsia="Garamond" w:hAnsi="Garamond" w:cs="Garamond"/>
                <w:b/>
                <w:sz w:val="22"/>
                <w:szCs w:val="22"/>
                <w:lang w:val="es-CO"/>
              </w:rPr>
            </w:pPr>
            <w:r w:rsidRPr="00A52C81">
              <w:rPr>
                <w:rFonts w:ascii="Garamond" w:eastAsia="Garamond" w:hAnsi="Garamond" w:cs="Garamond"/>
                <w:b/>
                <w:sz w:val="22"/>
                <w:szCs w:val="22"/>
                <w:lang w:val="es-CO"/>
              </w:rPr>
              <w:t>ENERO</w:t>
            </w:r>
          </w:p>
        </w:tc>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D529FE"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21-.01-2026</w:t>
            </w:r>
          </w:p>
        </w:tc>
        <w:tc>
          <w:tcPr>
            <w:tcW w:w="42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B8AE38"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Mesa de seguimiento a la liquidación Alcaldía Local- Universidad Distrital</w:t>
            </w:r>
          </w:p>
        </w:tc>
      </w:tr>
      <w:tr w:rsidR="00436E63" w:rsidRPr="00A52C81" w14:paraId="5D7316B4" w14:textId="77777777" w:rsidTr="00436E63">
        <w:trPr>
          <w:trHeight w:val="420"/>
        </w:trPr>
        <w:tc>
          <w:tcPr>
            <w:tcW w:w="1266" w:type="dxa"/>
            <w:vMerge/>
            <w:tcBorders>
              <w:left w:val="single" w:sz="8" w:space="0" w:color="000000"/>
              <w:right w:val="single" w:sz="8" w:space="0" w:color="000000"/>
            </w:tcBorders>
            <w:shd w:val="clear" w:color="auto" w:fill="FFFFFF"/>
            <w:vAlign w:val="center"/>
          </w:tcPr>
          <w:p w14:paraId="07A3D944" w14:textId="77777777" w:rsidR="00436E63" w:rsidRPr="00A52C81" w:rsidRDefault="00436E63" w:rsidP="00436E63">
            <w:pPr>
              <w:jc w:val="center"/>
              <w:rPr>
                <w:rFonts w:ascii="Garamond" w:eastAsia="Garamond" w:hAnsi="Garamond" w:cs="Garamond"/>
                <w:b/>
                <w:sz w:val="22"/>
                <w:szCs w:val="22"/>
                <w:lang w:val="es-CO"/>
              </w:rPr>
            </w:pPr>
          </w:p>
        </w:tc>
        <w:tc>
          <w:tcPr>
            <w:tcW w:w="2116" w:type="dxa"/>
            <w:vMerge w:val="restart"/>
            <w:tcBorders>
              <w:top w:val="single" w:sz="8" w:space="0" w:color="000000"/>
              <w:left w:val="single" w:sz="8" w:space="0" w:color="000000"/>
              <w:right w:val="single" w:sz="8" w:space="0" w:color="000000"/>
            </w:tcBorders>
            <w:shd w:val="clear" w:color="auto" w:fill="FFFFFF"/>
            <w:vAlign w:val="center"/>
          </w:tcPr>
          <w:p w14:paraId="15BAFDA5" w14:textId="2E442749" w:rsidR="00436E63" w:rsidRPr="00A52C81" w:rsidRDefault="00436E63" w:rsidP="00436E63">
            <w:pPr>
              <w:jc w:val="center"/>
              <w:rPr>
                <w:rFonts w:ascii="Garamond" w:eastAsia="Garamond" w:hAnsi="Garamond" w:cs="Garamond"/>
                <w:b/>
                <w:sz w:val="22"/>
                <w:szCs w:val="22"/>
                <w:lang w:val="es-CO"/>
              </w:rPr>
            </w:pPr>
            <w:r w:rsidRPr="00A52C81">
              <w:rPr>
                <w:rFonts w:ascii="Garamond" w:eastAsia="Garamond" w:hAnsi="Garamond" w:cs="Garamond"/>
                <w:b/>
                <w:sz w:val="22"/>
                <w:szCs w:val="22"/>
                <w:lang w:val="es-CO"/>
              </w:rPr>
              <w:t>FEBRERO</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41A1664D"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02-02-2026</w:t>
            </w:r>
          </w:p>
        </w:tc>
        <w:tc>
          <w:tcPr>
            <w:tcW w:w="42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DE7D20"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Mesa de seguimiento a la liquidación Alcaldía Local- Universidad Distrital</w:t>
            </w:r>
          </w:p>
        </w:tc>
      </w:tr>
      <w:tr w:rsidR="00436E63" w:rsidRPr="00A52C81" w14:paraId="41918971" w14:textId="77777777" w:rsidTr="00436E63">
        <w:trPr>
          <w:trHeight w:val="420"/>
        </w:trPr>
        <w:tc>
          <w:tcPr>
            <w:tcW w:w="1266" w:type="dxa"/>
            <w:vMerge/>
            <w:tcBorders>
              <w:left w:val="single" w:sz="8" w:space="0" w:color="000000"/>
              <w:right w:val="single" w:sz="8" w:space="0" w:color="000000"/>
            </w:tcBorders>
            <w:shd w:val="clear" w:color="auto" w:fill="FFFFFF"/>
            <w:vAlign w:val="center"/>
          </w:tcPr>
          <w:p w14:paraId="3434011C" w14:textId="77777777" w:rsidR="00436E63" w:rsidRPr="00A52C81" w:rsidRDefault="00436E63" w:rsidP="00436E63">
            <w:pPr>
              <w:jc w:val="center"/>
              <w:rPr>
                <w:rFonts w:ascii="Garamond" w:eastAsia="Garamond" w:hAnsi="Garamond" w:cs="Garamond"/>
                <w:b/>
                <w:sz w:val="22"/>
                <w:szCs w:val="22"/>
                <w:lang w:val="es-CO"/>
              </w:rPr>
            </w:pPr>
          </w:p>
        </w:tc>
        <w:tc>
          <w:tcPr>
            <w:tcW w:w="2116" w:type="dxa"/>
            <w:vMerge/>
            <w:tcBorders>
              <w:left w:val="single" w:sz="8" w:space="0" w:color="000000"/>
              <w:bottom w:val="single" w:sz="8" w:space="0" w:color="000000"/>
              <w:right w:val="single" w:sz="8" w:space="0" w:color="000000"/>
            </w:tcBorders>
            <w:shd w:val="clear" w:color="auto" w:fill="FFFFFF"/>
            <w:vAlign w:val="center"/>
          </w:tcPr>
          <w:p w14:paraId="233AEEAE" w14:textId="33D2AC98" w:rsidR="00436E63" w:rsidRPr="00A52C81" w:rsidRDefault="00436E63" w:rsidP="00436E63">
            <w:pPr>
              <w:jc w:val="center"/>
              <w:rPr>
                <w:rFonts w:ascii="Garamond" w:eastAsia="Garamond" w:hAnsi="Garamond" w:cs="Garamond"/>
                <w:b/>
                <w:sz w:val="22"/>
                <w:szCs w:val="22"/>
                <w:lang w:val="es-CO"/>
              </w:rPr>
            </w:pP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6E34348"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02-02-2026</w:t>
            </w:r>
          </w:p>
        </w:tc>
        <w:tc>
          <w:tcPr>
            <w:tcW w:w="42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98F23A"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Reunión Alcaldía Local- Universidad Distrital- Realizada en el IDEXUD ampliación de plazo para la entrega de soportes</w:t>
            </w:r>
          </w:p>
        </w:tc>
      </w:tr>
      <w:tr w:rsidR="00436E63" w:rsidRPr="00A52C81" w14:paraId="3331533B" w14:textId="77777777" w:rsidTr="00436E63">
        <w:trPr>
          <w:trHeight w:val="420"/>
        </w:trPr>
        <w:tc>
          <w:tcPr>
            <w:tcW w:w="1266" w:type="dxa"/>
            <w:vMerge/>
            <w:tcBorders>
              <w:left w:val="single" w:sz="8" w:space="0" w:color="000000"/>
              <w:right w:val="single" w:sz="8" w:space="0" w:color="000000"/>
            </w:tcBorders>
            <w:vAlign w:val="center"/>
          </w:tcPr>
          <w:p w14:paraId="18CC2770" w14:textId="77777777" w:rsidR="00436E63" w:rsidRPr="00A52C81" w:rsidRDefault="00436E63" w:rsidP="00436E63">
            <w:pPr>
              <w:jc w:val="center"/>
              <w:rPr>
                <w:rFonts w:ascii="Garamond" w:eastAsia="Garamond" w:hAnsi="Garamond" w:cs="Garamond"/>
                <w:b/>
                <w:sz w:val="22"/>
                <w:szCs w:val="22"/>
                <w:lang w:val="es-CO"/>
              </w:rPr>
            </w:pPr>
          </w:p>
        </w:tc>
        <w:tc>
          <w:tcPr>
            <w:tcW w:w="2116" w:type="dxa"/>
            <w:vMerge w:val="restart"/>
            <w:tcBorders>
              <w:top w:val="single" w:sz="4" w:space="0" w:color="000000"/>
              <w:left w:val="single" w:sz="8" w:space="0" w:color="000000"/>
              <w:right w:val="single" w:sz="4" w:space="0" w:color="000000"/>
            </w:tcBorders>
            <w:vAlign w:val="center"/>
          </w:tcPr>
          <w:p w14:paraId="07527CF6" w14:textId="4A1B6A5C" w:rsidR="00436E63" w:rsidRPr="00A52C81" w:rsidRDefault="00436E63" w:rsidP="00436E63">
            <w:pPr>
              <w:jc w:val="center"/>
              <w:rPr>
                <w:rFonts w:ascii="Garamond" w:eastAsia="Garamond" w:hAnsi="Garamond" w:cs="Garamond"/>
                <w:b/>
                <w:sz w:val="22"/>
                <w:szCs w:val="22"/>
                <w:lang w:val="es-CO"/>
              </w:rPr>
            </w:pPr>
            <w:r w:rsidRPr="00A52C81">
              <w:rPr>
                <w:rFonts w:ascii="Garamond" w:eastAsia="Garamond" w:hAnsi="Garamond" w:cs="Garamond"/>
                <w:b/>
                <w:sz w:val="22"/>
                <w:szCs w:val="22"/>
                <w:lang w:val="es-CO"/>
              </w:rPr>
              <w:t>ABRIL</w:t>
            </w:r>
          </w:p>
        </w:tc>
        <w:tc>
          <w:tcPr>
            <w:tcW w:w="170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29092BB"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09-04-2026</w:t>
            </w:r>
          </w:p>
        </w:tc>
        <w:tc>
          <w:tcPr>
            <w:tcW w:w="426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59CD99"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Mesa de seguimiento a la liquidación Alcaldía Local- Universidad Distrital</w:t>
            </w:r>
          </w:p>
        </w:tc>
      </w:tr>
      <w:tr w:rsidR="00436E63" w:rsidRPr="00A52C81" w14:paraId="177902F1" w14:textId="77777777" w:rsidTr="00436E63">
        <w:trPr>
          <w:trHeight w:val="420"/>
        </w:trPr>
        <w:tc>
          <w:tcPr>
            <w:tcW w:w="1266" w:type="dxa"/>
            <w:vMerge/>
            <w:tcBorders>
              <w:left w:val="single" w:sz="8" w:space="0" w:color="000000"/>
              <w:right w:val="single" w:sz="8" w:space="0" w:color="000000"/>
            </w:tcBorders>
            <w:vAlign w:val="center"/>
          </w:tcPr>
          <w:p w14:paraId="1F974450" w14:textId="77777777" w:rsidR="00436E63" w:rsidRPr="00A52C81" w:rsidRDefault="00436E63" w:rsidP="00436E63">
            <w:pPr>
              <w:jc w:val="center"/>
              <w:rPr>
                <w:rFonts w:ascii="Garamond" w:eastAsia="Garamond" w:hAnsi="Garamond" w:cs="Garamond"/>
                <w:b/>
                <w:sz w:val="22"/>
                <w:szCs w:val="22"/>
                <w:lang w:val="es-CO"/>
              </w:rPr>
            </w:pPr>
          </w:p>
        </w:tc>
        <w:tc>
          <w:tcPr>
            <w:tcW w:w="2116" w:type="dxa"/>
            <w:vMerge/>
            <w:tcBorders>
              <w:left w:val="single" w:sz="8" w:space="0" w:color="000000"/>
              <w:right w:val="single" w:sz="4" w:space="0" w:color="000000"/>
            </w:tcBorders>
            <w:vAlign w:val="center"/>
          </w:tcPr>
          <w:p w14:paraId="0652D787" w14:textId="6B11A942" w:rsidR="00436E63" w:rsidRPr="00A52C81" w:rsidRDefault="00436E63" w:rsidP="00436E63">
            <w:pPr>
              <w:jc w:val="center"/>
              <w:rPr>
                <w:rFonts w:ascii="Garamond" w:eastAsia="Garamond" w:hAnsi="Garamond" w:cs="Garamond"/>
                <w:b/>
                <w:sz w:val="22"/>
                <w:szCs w:val="22"/>
                <w:lang w:val="es-CO"/>
              </w:rPr>
            </w:pPr>
          </w:p>
        </w:tc>
        <w:tc>
          <w:tcPr>
            <w:tcW w:w="170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230865"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15-04-2026</w:t>
            </w:r>
          </w:p>
        </w:tc>
        <w:tc>
          <w:tcPr>
            <w:tcW w:w="426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05E6ED"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Mesa de seguimiento a la liquidación Alcaldía Local- Universidad Distrital</w:t>
            </w:r>
          </w:p>
        </w:tc>
      </w:tr>
      <w:tr w:rsidR="00436E63" w:rsidRPr="00A52C81" w14:paraId="59DCC3EB" w14:textId="77777777" w:rsidTr="00436E63">
        <w:trPr>
          <w:trHeight w:val="420"/>
        </w:trPr>
        <w:tc>
          <w:tcPr>
            <w:tcW w:w="1266" w:type="dxa"/>
            <w:vMerge/>
            <w:tcBorders>
              <w:left w:val="single" w:sz="8" w:space="0" w:color="000000"/>
              <w:right w:val="single" w:sz="8" w:space="0" w:color="000000"/>
            </w:tcBorders>
            <w:vAlign w:val="center"/>
          </w:tcPr>
          <w:p w14:paraId="541AD4D7" w14:textId="77777777" w:rsidR="00436E63" w:rsidRPr="00A52C81" w:rsidRDefault="00436E63" w:rsidP="00436E63">
            <w:pPr>
              <w:jc w:val="center"/>
              <w:rPr>
                <w:rFonts w:ascii="Garamond" w:eastAsia="Garamond" w:hAnsi="Garamond" w:cs="Garamond"/>
                <w:b/>
                <w:sz w:val="22"/>
                <w:szCs w:val="22"/>
                <w:lang w:val="es-CO"/>
              </w:rPr>
            </w:pPr>
          </w:p>
        </w:tc>
        <w:tc>
          <w:tcPr>
            <w:tcW w:w="2116" w:type="dxa"/>
            <w:vMerge/>
            <w:tcBorders>
              <w:left w:val="single" w:sz="8" w:space="0" w:color="000000"/>
              <w:right w:val="single" w:sz="4" w:space="0" w:color="000000"/>
            </w:tcBorders>
            <w:vAlign w:val="center"/>
          </w:tcPr>
          <w:p w14:paraId="1872A029" w14:textId="092463F1" w:rsidR="00436E63" w:rsidRPr="00A52C81" w:rsidRDefault="00436E63" w:rsidP="00436E63">
            <w:pPr>
              <w:jc w:val="center"/>
              <w:rPr>
                <w:rFonts w:ascii="Garamond" w:eastAsia="Garamond" w:hAnsi="Garamond" w:cs="Garamond"/>
                <w:b/>
                <w:sz w:val="22"/>
                <w:szCs w:val="22"/>
                <w:lang w:val="es-CO"/>
              </w:rPr>
            </w:pPr>
          </w:p>
        </w:tc>
        <w:tc>
          <w:tcPr>
            <w:tcW w:w="170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76F8C0"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21-04-2026</w:t>
            </w:r>
          </w:p>
        </w:tc>
        <w:tc>
          <w:tcPr>
            <w:tcW w:w="426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318589"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Mesa de seguimiento a la liquidación Alcaldía Local- Universidad Distrital</w:t>
            </w:r>
          </w:p>
        </w:tc>
      </w:tr>
      <w:tr w:rsidR="00436E63" w:rsidRPr="00A52C81" w14:paraId="01E97986" w14:textId="77777777" w:rsidTr="00436E63">
        <w:trPr>
          <w:trHeight w:val="420"/>
        </w:trPr>
        <w:tc>
          <w:tcPr>
            <w:tcW w:w="1266" w:type="dxa"/>
            <w:vMerge/>
            <w:tcBorders>
              <w:left w:val="single" w:sz="8" w:space="0" w:color="000000"/>
              <w:right w:val="single" w:sz="8" w:space="0" w:color="000000"/>
            </w:tcBorders>
            <w:vAlign w:val="center"/>
          </w:tcPr>
          <w:p w14:paraId="2DCA80AD" w14:textId="77777777" w:rsidR="00436E63" w:rsidRPr="00A52C81" w:rsidRDefault="00436E63" w:rsidP="00436E63">
            <w:pPr>
              <w:jc w:val="center"/>
              <w:rPr>
                <w:rFonts w:ascii="Garamond" w:eastAsia="Garamond" w:hAnsi="Garamond" w:cs="Garamond"/>
                <w:b/>
                <w:sz w:val="22"/>
                <w:szCs w:val="22"/>
                <w:lang w:val="es-CO"/>
              </w:rPr>
            </w:pPr>
          </w:p>
        </w:tc>
        <w:tc>
          <w:tcPr>
            <w:tcW w:w="2116" w:type="dxa"/>
            <w:vMerge/>
            <w:tcBorders>
              <w:left w:val="single" w:sz="8" w:space="0" w:color="000000"/>
              <w:bottom w:val="single" w:sz="4" w:space="0" w:color="000000"/>
              <w:right w:val="single" w:sz="4" w:space="0" w:color="000000"/>
            </w:tcBorders>
            <w:vAlign w:val="center"/>
          </w:tcPr>
          <w:p w14:paraId="0554EA03" w14:textId="2464101A" w:rsidR="00436E63" w:rsidRPr="00A52C81" w:rsidRDefault="00436E63" w:rsidP="00436E63">
            <w:pPr>
              <w:jc w:val="center"/>
              <w:rPr>
                <w:rFonts w:ascii="Garamond" w:eastAsia="Garamond" w:hAnsi="Garamond" w:cs="Garamond"/>
                <w:b/>
                <w:sz w:val="22"/>
                <w:szCs w:val="22"/>
                <w:lang w:val="es-CO"/>
              </w:rPr>
            </w:pPr>
          </w:p>
        </w:tc>
        <w:tc>
          <w:tcPr>
            <w:tcW w:w="170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A22E30"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23-04-2026</w:t>
            </w:r>
          </w:p>
        </w:tc>
        <w:tc>
          <w:tcPr>
            <w:tcW w:w="426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D2AAA6"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 xml:space="preserve">Verificación de elementos para ingreso a Almacen </w:t>
            </w:r>
          </w:p>
        </w:tc>
      </w:tr>
      <w:tr w:rsidR="00436E63" w:rsidRPr="00A52C81" w14:paraId="26942FBB" w14:textId="77777777" w:rsidTr="00436E63">
        <w:trPr>
          <w:trHeight w:val="420"/>
        </w:trPr>
        <w:tc>
          <w:tcPr>
            <w:tcW w:w="1266" w:type="dxa"/>
            <w:vMerge/>
            <w:tcBorders>
              <w:left w:val="single" w:sz="8" w:space="0" w:color="000000"/>
              <w:right w:val="single" w:sz="8" w:space="0" w:color="000000"/>
            </w:tcBorders>
            <w:vAlign w:val="center"/>
          </w:tcPr>
          <w:p w14:paraId="2A7C4983" w14:textId="77777777" w:rsidR="00436E63" w:rsidRPr="00A52C81" w:rsidRDefault="00436E63" w:rsidP="00436E63">
            <w:pPr>
              <w:jc w:val="center"/>
              <w:rPr>
                <w:rFonts w:ascii="Garamond" w:eastAsia="Garamond" w:hAnsi="Garamond" w:cs="Garamond"/>
                <w:b/>
                <w:sz w:val="22"/>
                <w:szCs w:val="22"/>
                <w:lang w:val="es-CO"/>
              </w:rPr>
            </w:pPr>
          </w:p>
        </w:tc>
        <w:tc>
          <w:tcPr>
            <w:tcW w:w="2116" w:type="dxa"/>
            <w:tcBorders>
              <w:top w:val="single" w:sz="4" w:space="0" w:color="000000"/>
              <w:left w:val="single" w:sz="8" w:space="0" w:color="000000"/>
              <w:bottom w:val="single" w:sz="4" w:space="0" w:color="auto"/>
              <w:right w:val="single" w:sz="4" w:space="0" w:color="000000"/>
            </w:tcBorders>
            <w:vAlign w:val="center"/>
          </w:tcPr>
          <w:p w14:paraId="74E7CDA3" w14:textId="4CB72E69" w:rsidR="00436E63" w:rsidRPr="00A52C81" w:rsidRDefault="00436E63" w:rsidP="00436E63">
            <w:pPr>
              <w:jc w:val="center"/>
              <w:rPr>
                <w:rFonts w:ascii="Garamond" w:eastAsia="Garamond" w:hAnsi="Garamond" w:cs="Garamond"/>
                <w:b/>
                <w:sz w:val="22"/>
                <w:szCs w:val="22"/>
                <w:lang w:val="es-CO"/>
              </w:rPr>
            </w:pPr>
            <w:r w:rsidRPr="00A52C81">
              <w:rPr>
                <w:rFonts w:ascii="Garamond" w:eastAsia="Garamond" w:hAnsi="Garamond" w:cs="Garamond"/>
                <w:b/>
                <w:sz w:val="22"/>
                <w:szCs w:val="22"/>
                <w:lang w:val="es-CO"/>
              </w:rPr>
              <w:t>MAYO</w:t>
            </w:r>
          </w:p>
        </w:tc>
        <w:tc>
          <w:tcPr>
            <w:tcW w:w="170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C8DCC0"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07-05-2026</w:t>
            </w:r>
          </w:p>
        </w:tc>
        <w:tc>
          <w:tcPr>
            <w:tcW w:w="426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C9B04D"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 xml:space="preserve">Nuevo funcionario retroalimentación general </w:t>
            </w:r>
          </w:p>
          <w:p w14:paraId="4B7D723B"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Mesa de seguimiento a la liquidación Alcaldía Local- Universidad Distrital</w:t>
            </w:r>
          </w:p>
        </w:tc>
      </w:tr>
      <w:tr w:rsidR="00436E63" w:rsidRPr="00A52C81" w14:paraId="5D21F644" w14:textId="77777777" w:rsidTr="00436E63">
        <w:trPr>
          <w:trHeight w:val="420"/>
        </w:trPr>
        <w:tc>
          <w:tcPr>
            <w:tcW w:w="1266" w:type="dxa"/>
            <w:vMerge/>
            <w:tcBorders>
              <w:left w:val="single" w:sz="8" w:space="0" w:color="000000"/>
              <w:right w:val="single" w:sz="8" w:space="0" w:color="000000"/>
            </w:tcBorders>
            <w:vAlign w:val="center"/>
          </w:tcPr>
          <w:p w14:paraId="5B759B57" w14:textId="77777777" w:rsidR="00436E63" w:rsidRPr="00A52C81" w:rsidRDefault="00436E63" w:rsidP="00436E63">
            <w:pPr>
              <w:jc w:val="center"/>
              <w:rPr>
                <w:rFonts w:ascii="Garamond" w:eastAsia="Garamond" w:hAnsi="Garamond" w:cs="Garamond"/>
                <w:b/>
                <w:sz w:val="22"/>
                <w:szCs w:val="22"/>
                <w:lang w:val="es-CO"/>
              </w:rPr>
            </w:pPr>
          </w:p>
        </w:tc>
        <w:tc>
          <w:tcPr>
            <w:tcW w:w="2116" w:type="dxa"/>
            <w:vMerge w:val="restart"/>
            <w:tcBorders>
              <w:top w:val="single" w:sz="4" w:space="0" w:color="auto"/>
              <w:left w:val="single" w:sz="8" w:space="0" w:color="000000"/>
              <w:bottom w:val="single" w:sz="4" w:space="0" w:color="auto"/>
              <w:right w:val="single" w:sz="4" w:space="0" w:color="auto"/>
            </w:tcBorders>
            <w:vAlign w:val="center"/>
          </w:tcPr>
          <w:p w14:paraId="1DF7DACC" w14:textId="7D1CF87C" w:rsidR="00436E63" w:rsidRPr="00A52C81" w:rsidRDefault="00436E63" w:rsidP="00436E63">
            <w:pPr>
              <w:jc w:val="center"/>
              <w:rPr>
                <w:rFonts w:ascii="Garamond" w:eastAsia="Garamond" w:hAnsi="Garamond" w:cs="Garamond"/>
                <w:b/>
                <w:sz w:val="22"/>
                <w:szCs w:val="22"/>
                <w:lang w:val="es-CO"/>
              </w:rPr>
            </w:pPr>
            <w:r w:rsidRPr="00A52C81">
              <w:rPr>
                <w:rFonts w:ascii="Garamond" w:eastAsia="Garamond" w:hAnsi="Garamond" w:cs="Garamond"/>
                <w:b/>
                <w:sz w:val="22"/>
                <w:szCs w:val="22"/>
                <w:lang w:val="es-CO"/>
              </w:rPr>
              <w:t>JUNIO</w:t>
            </w:r>
          </w:p>
        </w:tc>
        <w:tc>
          <w:tcPr>
            <w:tcW w:w="1701" w:type="dxa"/>
            <w:tcBorders>
              <w:top w:val="single" w:sz="4" w:space="0" w:color="000000"/>
              <w:left w:val="single" w:sz="4" w:space="0" w:color="auto"/>
              <w:bottom w:val="single" w:sz="4" w:space="0" w:color="000000"/>
              <w:right w:val="single" w:sz="4" w:space="0" w:color="000000"/>
            </w:tcBorders>
            <w:tcMar>
              <w:top w:w="100" w:type="dxa"/>
              <w:left w:w="100" w:type="dxa"/>
              <w:bottom w:w="100" w:type="dxa"/>
              <w:right w:w="100" w:type="dxa"/>
            </w:tcMar>
          </w:tcPr>
          <w:p w14:paraId="489190FC"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02-06-2026</w:t>
            </w:r>
          </w:p>
        </w:tc>
        <w:tc>
          <w:tcPr>
            <w:tcW w:w="426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73FB53"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Revisión matriz técnica</w:t>
            </w:r>
          </w:p>
          <w:p w14:paraId="637D6895"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Mesa de seguimiento a la liquidación Alcaldía Local- Universidad Distrital</w:t>
            </w:r>
          </w:p>
        </w:tc>
      </w:tr>
      <w:tr w:rsidR="00436E63" w:rsidRPr="00A52C81" w14:paraId="3CDE411E" w14:textId="77777777" w:rsidTr="00436E63">
        <w:trPr>
          <w:trHeight w:val="420"/>
        </w:trPr>
        <w:tc>
          <w:tcPr>
            <w:tcW w:w="1266" w:type="dxa"/>
            <w:vMerge/>
            <w:tcBorders>
              <w:left w:val="single" w:sz="8" w:space="0" w:color="000000"/>
              <w:right w:val="single" w:sz="8" w:space="0" w:color="000000"/>
            </w:tcBorders>
            <w:vAlign w:val="center"/>
          </w:tcPr>
          <w:p w14:paraId="1524F842" w14:textId="77777777" w:rsidR="00436E63" w:rsidRPr="00A52C81" w:rsidRDefault="00436E63" w:rsidP="00436E63">
            <w:pPr>
              <w:jc w:val="center"/>
              <w:rPr>
                <w:rFonts w:ascii="Garamond" w:eastAsia="Garamond" w:hAnsi="Garamond" w:cs="Garamond"/>
                <w:b/>
                <w:sz w:val="22"/>
                <w:szCs w:val="22"/>
                <w:lang w:val="es-CO"/>
              </w:rPr>
            </w:pPr>
          </w:p>
        </w:tc>
        <w:tc>
          <w:tcPr>
            <w:tcW w:w="2116" w:type="dxa"/>
            <w:vMerge/>
            <w:tcBorders>
              <w:top w:val="single" w:sz="4" w:space="0" w:color="auto"/>
              <w:left w:val="single" w:sz="8" w:space="0" w:color="000000"/>
              <w:bottom w:val="single" w:sz="4" w:space="0" w:color="auto"/>
              <w:right w:val="single" w:sz="4" w:space="0" w:color="auto"/>
            </w:tcBorders>
            <w:vAlign w:val="center"/>
          </w:tcPr>
          <w:p w14:paraId="7AF17C3F" w14:textId="49D540D5" w:rsidR="00436E63" w:rsidRPr="00A52C81" w:rsidRDefault="00436E63" w:rsidP="00436E63">
            <w:pPr>
              <w:jc w:val="center"/>
              <w:rPr>
                <w:rFonts w:ascii="Garamond" w:eastAsia="Garamond" w:hAnsi="Garamond" w:cs="Garamond"/>
                <w:b/>
                <w:sz w:val="22"/>
                <w:szCs w:val="22"/>
                <w:lang w:val="es-CO"/>
              </w:rPr>
            </w:pPr>
          </w:p>
        </w:tc>
        <w:tc>
          <w:tcPr>
            <w:tcW w:w="1701" w:type="dxa"/>
            <w:tcBorders>
              <w:top w:val="single" w:sz="4" w:space="0" w:color="000000"/>
              <w:left w:val="single" w:sz="4" w:space="0" w:color="auto"/>
              <w:bottom w:val="single" w:sz="4" w:space="0" w:color="000000"/>
              <w:right w:val="single" w:sz="4" w:space="0" w:color="000000"/>
            </w:tcBorders>
            <w:tcMar>
              <w:top w:w="100" w:type="dxa"/>
              <w:left w:w="100" w:type="dxa"/>
              <w:bottom w:w="100" w:type="dxa"/>
              <w:right w:w="100" w:type="dxa"/>
            </w:tcMar>
          </w:tcPr>
          <w:p w14:paraId="1D386C28"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04-06-2026</w:t>
            </w:r>
          </w:p>
        </w:tc>
        <w:tc>
          <w:tcPr>
            <w:tcW w:w="426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9A0A55"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Revisión matriz financiera</w:t>
            </w:r>
          </w:p>
          <w:p w14:paraId="688B2383" w14:textId="77777777"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Mesa de seguimiento a la liquidación Alcaldía Local- Universidad Distrital</w:t>
            </w:r>
          </w:p>
        </w:tc>
      </w:tr>
      <w:tr w:rsidR="00436E63" w:rsidRPr="00A52C81" w14:paraId="2AF57BF1" w14:textId="77777777" w:rsidTr="00436E63">
        <w:trPr>
          <w:trHeight w:val="420"/>
        </w:trPr>
        <w:tc>
          <w:tcPr>
            <w:tcW w:w="1266" w:type="dxa"/>
            <w:vMerge/>
            <w:tcBorders>
              <w:left w:val="single" w:sz="8" w:space="0" w:color="000000"/>
              <w:bottom w:val="single" w:sz="4" w:space="0" w:color="auto"/>
              <w:right w:val="single" w:sz="8" w:space="0" w:color="000000"/>
            </w:tcBorders>
            <w:vAlign w:val="center"/>
          </w:tcPr>
          <w:p w14:paraId="3BF26EC2" w14:textId="77777777" w:rsidR="00436E63" w:rsidRPr="00A52C81" w:rsidRDefault="00436E63" w:rsidP="00436E63">
            <w:pPr>
              <w:jc w:val="center"/>
              <w:rPr>
                <w:rFonts w:ascii="Garamond" w:eastAsia="Garamond" w:hAnsi="Garamond" w:cs="Garamond"/>
                <w:b/>
                <w:sz w:val="22"/>
                <w:szCs w:val="22"/>
                <w:lang w:val="es-CO"/>
              </w:rPr>
            </w:pPr>
          </w:p>
        </w:tc>
        <w:tc>
          <w:tcPr>
            <w:tcW w:w="2116" w:type="dxa"/>
            <w:tcBorders>
              <w:top w:val="single" w:sz="4" w:space="0" w:color="auto"/>
              <w:left w:val="single" w:sz="8" w:space="0" w:color="000000"/>
              <w:bottom w:val="single" w:sz="4" w:space="0" w:color="auto"/>
              <w:right w:val="single" w:sz="4" w:space="0" w:color="auto"/>
            </w:tcBorders>
            <w:vAlign w:val="center"/>
          </w:tcPr>
          <w:p w14:paraId="135AD226" w14:textId="4654BD64" w:rsidR="00436E63" w:rsidRPr="00A52C81" w:rsidRDefault="00436E63" w:rsidP="00436E63">
            <w:pPr>
              <w:jc w:val="center"/>
              <w:rPr>
                <w:rFonts w:ascii="Garamond" w:eastAsia="Garamond" w:hAnsi="Garamond" w:cs="Garamond"/>
                <w:b/>
                <w:sz w:val="22"/>
                <w:szCs w:val="22"/>
                <w:lang w:val="es-CO"/>
              </w:rPr>
            </w:pPr>
            <w:r w:rsidRPr="00A52C81">
              <w:rPr>
                <w:rFonts w:ascii="Garamond" w:eastAsia="Garamond" w:hAnsi="Garamond" w:cs="Garamond"/>
                <w:b/>
                <w:sz w:val="22"/>
                <w:szCs w:val="22"/>
                <w:lang w:val="es-CO"/>
              </w:rPr>
              <w:t>JULIO</w:t>
            </w:r>
          </w:p>
        </w:tc>
        <w:tc>
          <w:tcPr>
            <w:tcW w:w="1701" w:type="dxa"/>
            <w:tcBorders>
              <w:top w:val="single" w:sz="4" w:space="0" w:color="000000"/>
              <w:left w:val="single" w:sz="4" w:space="0" w:color="auto"/>
              <w:bottom w:val="single" w:sz="4" w:space="0" w:color="000000"/>
              <w:right w:val="single" w:sz="4" w:space="0" w:color="000000"/>
            </w:tcBorders>
            <w:tcMar>
              <w:top w:w="100" w:type="dxa"/>
              <w:left w:w="100" w:type="dxa"/>
              <w:bottom w:w="100" w:type="dxa"/>
              <w:right w:w="100" w:type="dxa"/>
            </w:tcMar>
          </w:tcPr>
          <w:p w14:paraId="1E3CB7D3" w14:textId="1DE3554E"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07/07/2026</w:t>
            </w:r>
          </w:p>
        </w:tc>
        <w:tc>
          <w:tcPr>
            <w:tcW w:w="426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48F528" w14:textId="7144BD1F"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 xml:space="preserve">Revisión Del proceso en general matriz técnica y financiera </w:t>
            </w:r>
          </w:p>
          <w:p w14:paraId="1A64E016" w14:textId="4B7E5883" w:rsidR="00436E63" w:rsidRPr="00A52C81" w:rsidRDefault="00436E63" w:rsidP="00466ADA">
            <w:pPr>
              <w:rPr>
                <w:rFonts w:ascii="Garamond" w:eastAsia="Garamond" w:hAnsi="Garamond" w:cs="Garamond"/>
                <w:sz w:val="22"/>
                <w:szCs w:val="22"/>
                <w:lang w:val="es-CO"/>
              </w:rPr>
            </w:pPr>
            <w:r w:rsidRPr="00A52C81">
              <w:rPr>
                <w:rFonts w:ascii="Garamond" w:eastAsia="Garamond" w:hAnsi="Garamond" w:cs="Garamond"/>
                <w:sz w:val="22"/>
                <w:szCs w:val="22"/>
                <w:lang w:val="es-CO"/>
              </w:rPr>
              <w:t xml:space="preserve">Solicitud de la matriz financiera para el martes 14 de julio del 2026, compromiso no cumplido por la Universidad Distrital Francisco José de Caldas. </w:t>
            </w:r>
          </w:p>
        </w:tc>
      </w:tr>
    </w:tbl>
    <w:p w14:paraId="360674E1" w14:textId="77777777" w:rsidR="00AC5632" w:rsidRPr="00A52C81" w:rsidRDefault="00AC5632">
      <w:pPr>
        <w:ind w:right="-160"/>
        <w:jc w:val="both"/>
        <w:rPr>
          <w:rFonts w:ascii="Garamond" w:eastAsia="Garamond" w:hAnsi="Garamond" w:cs="Garamond"/>
          <w:sz w:val="22"/>
          <w:szCs w:val="22"/>
        </w:rPr>
      </w:pPr>
    </w:p>
    <w:p w14:paraId="08AF4B99" w14:textId="7E805640" w:rsidR="008B5423" w:rsidRPr="00A52C81" w:rsidRDefault="009D5ACC">
      <w:pPr>
        <w:ind w:right="-160"/>
        <w:jc w:val="both"/>
        <w:rPr>
          <w:rFonts w:ascii="Garamond" w:eastAsia="Garamond" w:hAnsi="Garamond" w:cs="Garamond"/>
        </w:rPr>
      </w:pPr>
      <w:r w:rsidRPr="00A52C81">
        <w:rPr>
          <w:rFonts w:ascii="Garamond" w:eastAsia="Garamond" w:hAnsi="Garamond" w:cs="Garamond"/>
        </w:rPr>
        <w:t>Así mismo mediante comunicación radicada bajo el número 20266920258771 del trece (13) de marzo de dos mil veintiséis (2026), dirigida a la Universidad Distrital Francisco José de Caldas, con el fin de verificar, complementar y consolidar los soportes técnicos, financieros y administrativos necesarios para la liquidación contractual, comunicación que obra en el expediente y hace parte integral del presente proceso.</w:t>
      </w:r>
    </w:p>
    <w:p w14:paraId="380EBF31" w14:textId="2CA8B7F2" w:rsidR="005552C5" w:rsidRPr="00A52C81" w:rsidRDefault="005552C5" w:rsidP="005552C5">
      <w:pPr>
        <w:pStyle w:val="NormalWeb"/>
        <w:jc w:val="both"/>
        <w:rPr>
          <w:rFonts w:ascii="Garamond" w:hAnsi="Garamond"/>
          <w:lang w:val="es-CO"/>
        </w:rPr>
      </w:pPr>
      <w:r w:rsidRPr="00A52C81">
        <w:rPr>
          <w:rFonts w:ascii="Garamond" w:eastAsia="Garamond" w:hAnsi="Garamond" w:cs="Garamond"/>
          <w:lang w:val="es-MX"/>
        </w:rPr>
        <w:t>Del análisis del expediente contractual se evidenció que la Universidad Distrital Francisco José de Caldas no allegó, la totalidad de la información y los soportes requeridos para acreditar de manera integral la ejecución técnica, administrativa y financiera del contrato.</w:t>
      </w:r>
      <w:r w:rsidR="00436E63" w:rsidRPr="00A52C81">
        <w:rPr>
          <w:rFonts w:ascii="Garamond" w:eastAsia="Garamond" w:hAnsi="Garamond" w:cs="Garamond"/>
          <w:lang w:val="es-MX"/>
        </w:rPr>
        <w:t xml:space="preserve"> </w:t>
      </w:r>
      <w:r w:rsidRPr="00A52C81">
        <w:rPr>
          <w:rFonts w:ascii="Garamond" w:hAnsi="Garamond"/>
          <w:lang w:val="es-CO"/>
        </w:rPr>
        <w:t xml:space="preserve">Es así como el FDLCB realizó la </w:t>
      </w:r>
      <w:r w:rsidRPr="00A52C81">
        <w:rPr>
          <w:rFonts w:ascii="Garamond" w:hAnsi="Garamond"/>
          <w:lang w:val="es-CO"/>
        </w:rPr>
        <w:lastRenderedPageBreak/>
        <w:t>validación a través de los soportes entregados formalmente encontrando que el porcentaje financiero real de ejecución corresponde al dieciocho coma seis por ciento (18,6%).</w:t>
      </w:r>
    </w:p>
    <w:p w14:paraId="184E7863" w14:textId="71F21841" w:rsidR="00B82780" w:rsidRPr="00A52C81" w:rsidRDefault="00B82780" w:rsidP="00B82780">
      <w:pPr>
        <w:pStyle w:val="NormalWeb"/>
        <w:jc w:val="both"/>
        <w:rPr>
          <w:rFonts w:ascii="Garamond" w:hAnsi="Garamond"/>
          <w:lang w:val="es-MX"/>
        </w:rPr>
      </w:pPr>
      <w:r w:rsidRPr="00A52C81">
        <w:rPr>
          <w:rFonts w:ascii="Garamond" w:hAnsi="Garamond"/>
          <w:lang w:val="es-MX"/>
        </w:rPr>
        <w:t xml:space="preserve">De conformidad con el artículo 3 de la Ley 80 de 1993, las entidades estatales deben buscar el cumplimiento de los fines del Estado, la continua y eficiente prestación de los servicios públicos y la efectividad de los derechos e intereses de los administrados que colaboran con ellas en la consecución de dichos fines. </w:t>
      </w:r>
      <w:r w:rsidR="003E4ACA">
        <w:rPr>
          <w:rFonts w:ascii="Garamond" w:hAnsi="Garamond"/>
          <w:lang w:val="es-MX"/>
        </w:rPr>
        <w:t>Así mismo,</w:t>
      </w:r>
      <w:r w:rsidRPr="00A52C81">
        <w:rPr>
          <w:rFonts w:ascii="Garamond" w:hAnsi="Garamond"/>
          <w:lang w:val="es-MX"/>
        </w:rPr>
        <w:t xml:space="preserve"> el artículo 26 ibídem consagra el principio de responsabilidad, en virtud del cual las entidades y los servidores públicos están obligados a vigilar la correcta ejecución del objeto contratado y a proteger los derechos de la entidad, del contratista y de los terceros que puedan verse afectados. </w:t>
      </w:r>
      <w:r w:rsidR="003E4ACA">
        <w:rPr>
          <w:rFonts w:ascii="Garamond" w:hAnsi="Garamond"/>
          <w:lang w:val="es-MX"/>
        </w:rPr>
        <w:t xml:space="preserve">Así las cosas, </w:t>
      </w:r>
      <w:r w:rsidRPr="00A52C81">
        <w:rPr>
          <w:rFonts w:ascii="Garamond" w:hAnsi="Garamond"/>
          <w:lang w:val="es-MX"/>
        </w:rPr>
        <w:t>con el propósito de garantizar la salvaguarda de los recursos públicos, mitigar el riesgo de un litigio judicial prolongado y lograr la restitución expedita de los dineros no ejecutados, la ENTIDAD, en ejercicio de su autonomía de la voluntad y bajo el principio de buena fe, acuerda con el CONTRATISTA la terminación concertada de las discrepancias. En consecuencia, la ENTIDAD se abstendrá de iniciar procedimientos administrativos sancionatorios o de efectividad de cláusula penal derivados de las contingencias de la ejecución, siempre que el CONTRATISTA acepte de manera bilateral el balance financiero aquí consignado, reconozca expresamente la obligación y proceda al reintegro de los saldos a favor del Estado en los términos pactados.</w:t>
      </w:r>
    </w:p>
    <w:p w14:paraId="22711B70" w14:textId="77777777" w:rsidR="00E807FF" w:rsidRPr="00A52C81" w:rsidRDefault="00E807FF" w:rsidP="00E807FF">
      <w:pPr>
        <w:pStyle w:val="NormalWeb"/>
        <w:jc w:val="both"/>
        <w:rPr>
          <w:rFonts w:ascii="Garamond" w:hAnsi="Garamond"/>
          <w:lang w:val="es-MX"/>
        </w:rPr>
      </w:pPr>
      <w:r w:rsidRPr="00A52C81">
        <w:rPr>
          <w:rFonts w:ascii="Garamond" w:hAnsi="Garamond"/>
          <w:lang w:val="es-MX"/>
        </w:rPr>
        <w:t>Como consecuencia de la suscripción bilateral de este documento y el reconocimiento explícito de la deuda por parte del contratista, la ENTIDAD se compromete a no iniciar procedimientos administrativos sancionatorios, declarar caducidad, ni hacer efectiva la cláusula penal pecuniaria o multas contra el CONTRATISTA por concepto de los hechos e incumplimientos aquí transigidos.</w:t>
      </w:r>
    </w:p>
    <w:p w14:paraId="44DB1763" w14:textId="68364996" w:rsidR="00E807FF" w:rsidRPr="00A52C81" w:rsidRDefault="00E807FF" w:rsidP="00E807FF">
      <w:pPr>
        <w:pStyle w:val="NormalWeb"/>
        <w:jc w:val="both"/>
        <w:rPr>
          <w:rFonts w:ascii="Garamond" w:hAnsi="Garamond"/>
          <w:lang w:val="es-MX"/>
        </w:rPr>
      </w:pPr>
      <w:r w:rsidRPr="00A52C81">
        <w:rPr>
          <w:rFonts w:ascii="Garamond" w:hAnsi="Garamond"/>
          <w:lang w:val="es-MX"/>
        </w:rPr>
        <w:t>No obstante, el paz y salvo definitivo y recíproco entre las partes queda estrictamente CONDICIONADO al pago efectivo, total y oportuno del saldo a favor establecido en el balance financiero de esta acta. El incumplimiento en el pago oportuno de dicho saldo dentro del plazo estipulado dejará sin efectos el compromiso de no sanción, y reactivará de forma inmediata las facultades y competencias de la ENTIDAD para iniciar las acciones contractuales, sancionatorias (Ley 1474 de 2011), judiciales, fiscales y disciplinarias pertinentes, así como para hacer efectivas las garantías constituidas para el contrato.</w:t>
      </w:r>
    </w:p>
    <w:p w14:paraId="4ADFE2B3" w14:textId="3E8B590A" w:rsidR="008B5423" w:rsidRPr="00A52C81" w:rsidRDefault="007D4739" w:rsidP="00926839">
      <w:pPr>
        <w:pStyle w:val="NormalWeb"/>
        <w:jc w:val="both"/>
        <w:rPr>
          <w:rFonts w:ascii="Garamond" w:eastAsia="Garamond" w:hAnsi="Garamond" w:cs="Garamond"/>
          <w:lang w:val="es-MX"/>
        </w:rPr>
      </w:pPr>
      <w:r w:rsidRPr="00A52C81">
        <w:rPr>
          <w:rFonts w:ascii="Garamond" w:hAnsi="Garamond"/>
          <w:lang w:val="es-MX"/>
        </w:rPr>
        <w:t>Así mismo, la presente liquidación bilateral no limita ni condiciona el ejercicio de las competencias constitucionales y legales de los organismos de control, ni impide el adelantamiento de actuaciones administrativas o judiciales que puedan derivarse de hallazgos relacionados con la ejecución del contrato, la adecuada destinación de los recursos públicos o el cumplimiento de las obligaciones contractuales</w:t>
      </w:r>
      <w:r w:rsidR="00AF26AC" w:rsidRPr="00A52C81">
        <w:rPr>
          <w:rFonts w:ascii="Garamond" w:hAnsi="Garamond"/>
          <w:lang w:val="es-MX"/>
        </w:rPr>
        <w:t>.</w:t>
      </w:r>
    </w:p>
    <w:p w14:paraId="7F803F30" w14:textId="720447A1" w:rsidR="008B5423" w:rsidRPr="00A52C81" w:rsidRDefault="008B5423">
      <w:pPr>
        <w:ind w:right="-160"/>
        <w:jc w:val="both"/>
        <w:rPr>
          <w:rFonts w:ascii="Garamond" w:eastAsia="Garamond" w:hAnsi="Garamond" w:cs="Garamond"/>
        </w:rPr>
      </w:pPr>
    </w:p>
    <w:p w14:paraId="76050726" w14:textId="10945BA6" w:rsidR="008B5423" w:rsidRPr="00A52C81" w:rsidRDefault="00466ADA">
      <w:pPr>
        <w:jc w:val="both"/>
        <w:rPr>
          <w:rFonts w:ascii="Garamond" w:eastAsia="Garamond" w:hAnsi="Garamond" w:cs="Garamond"/>
          <w:u w:val="single"/>
        </w:rPr>
      </w:pPr>
      <w:r w:rsidRPr="00A52C81">
        <w:rPr>
          <w:rFonts w:ascii="Garamond" w:eastAsia="Garamond" w:hAnsi="Garamond" w:cs="Garamond"/>
        </w:rPr>
        <w:lastRenderedPageBreak/>
        <w:t xml:space="preserve">Para su constancia se firma en Bogotá, D.C., </w:t>
      </w:r>
      <w:r w:rsidR="00436E63" w:rsidRPr="00A52C81">
        <w:rPr>
          <w:rFonts w:ascii="Garamond" w:eastAsia="Garamond" w:hAnsi="Garamond" w:cs="Garamond"/>
        </w:rPr>
        <w:t>a los ______________</w:t>
      </w:r>
    </w:p>
    <w:p w14:paraId="617C7BA3" w14:textId="50C494D3" w:rsidR="000B283B" w:rsidRDefault="000B283B">
      <w:pPr>
        <w:jc w:val="both"/>
        <w:rPr>
          <w:rFonts w:ascii="Garamond" w:eastAsia="Garamond" w:hAnsi="Garamond" w:cs="Garamond"/>
          <w:sz w:val="22"/>
          <w:szCs w:val="22"/>
          <w:u w:val="single"/>
        </w:rPr>
      </w:pPr>
    </w:p>
    <w:p w14:paraId="37E2DAEC" w14:textId="77777777" w:rsidR="000B283B" w:rsidRPr="00926839" w:rsidRDefault="000B283B">
      <w:pPr>
        <w:jc w:val="both"/>
        <w:rPr>
          <w:rFonts w:ascii="Garamond" w:eastAsia="Garamond" w:hAnsi="Garamond" w:cs="Garamond"/>
          <w:sz w:val="22"/>
          <w:szCs w:val="22"/>
        </w:rPr>
      </w:pPr>
    </w:p>
    <w:p w14:paraId="39F0409B" w14:textId="77777777" w:rsidR="008B5423" w:rsidRPr="00926839" w:rsidRDefault="008B5423">
      <w:pPr>
        <w:tabs>
          <w:tab w:val="left" w:pos="0"/>
          <w:tab w:val="left" w:pos="5640"/>
        </w:tabs>
        <w:ind w:right="-91"/>
        <w:jc w:val="both"/>
        <w:rPr>
          <w:rFonts w:ascii="Garamond" w:eastAsia="Garamond" w:hAnsi="Garamond" w:cs="Garamond"/>
          <w:sz w:val="22"/>
          <w:szCs w:val="22"/>
        </w:rPr>
      </w:pPr>
    </w:p>
    <w:tbl>
      <w:tblPr>
        <w:tblStyle w:val="a4"/>
        <w:tblW w:w="9570" w:type="dxa"/>
        <w:tblInd w:w="-114" w:type="dxa"/>
        <w:tblLayout w:type="fixed"/>
        <w:tblLook w:val="0000" w:firstRow="0" w:lastRow="0" w:firstColumn="0" w:lastColumn="0" w:noHBand="0" w:noVBand="0"/>
      </w:tblPr>
      <w:tblGrid>
        <w:gridCol w:w="5010"/>
        <w:gridCol w:w="4560"/>
      </w:tblGrid>
      <w:tr w:rsidR="008B5423" w:rsidRPr="00926839" w14:paraId="14C37044" w14:textId="07774E04">
        <w:tc>
          <w:tcPr>
            <w:tcW w:w="5010" w:type="dxa"/>
            <w:tcBorders>
              <w:top w:val="single" w:sz="4" w:space="0" w:color="000000"/>
              <w:left w:val="single" w:sz="4" w:space="0" w:color="000000"/>
              <w:bottom w:val="single" w:sz="4" w:space="0" w:color="000000"/>
            </w:tcBorders>
          </w:tcPr>
          <w:p w14:paraId="50EB4144" w14:textId="47157EF5" w:rsidR="008B5423" w:rsidRPr="00926839" w:rsidRDefault="00466ADA">
            <w:pPr>
              <w:tabs>
                <w:tab w:val="left" w:pos="0"/>
                <w:tab w:val="left" w:pos="5640"/>
              </w:tabs>
              <w:ind w:right="-91"/>
              <w:jc w:val="both"/>
              <w:rPr>
                <w:rFonts w:ascii="Garamond" w:eastAsia="Garamond" w:hAnsi="Garamond" w:cs="Garamond"/>
                <w:sz w:val="22"/>
                <w:szCs w:val="22"/>
              </w:rPr>
            </w:pPr>
            <w:r w:rsidRPr="00926839">
              <w:rPr>
                <w:rFonts w:ascii="Garamond" w:eastAsia="Garamond" w:hAnsi="Garamond" w:cs="Garamond"/>
                <w:b/>
                <w:bCs/>
                <w:sz w:val="22"/>
                <w:szCs w:val="22"/>
              </w:rPr>
              <w:t>APOYO A SUP</w:t>
            </w:r>
            <w:r w:rsidR="00AF26AC" w:rsidRPr="00926839">
              <w:rPr>
                <w:rFonts w:ascii="Garamond" w:eastAsia="Garamond" w:hAnsi="Garamond" w:cs="Garamond"/>
                <w:b/>
                <w:bCs/>
                <w:sz w:val="22"/>
                <w:szCs w:val="22"/>
              </w:rPr>
              <w:t>ERVISIÓN DEL CONTRATO</w:t>
            </w:r>
          </w:p>
        </w:tc>
        <w:tc>
          <w:tcPr>
            <w:tcW w:w="4560" w:type="dxa"/>
            <w:tcBorders>
              <w:top w:val="single" w:sz="4" w:space="0" w:color="000000"/>
              <w:left w:val="single" w:sz="4" w:space="0" w:color="000000"/>
              <w:bottom w:val="single" w:sz="4" w:space="0" w:color="000000"/>
              <w:right w:val="single" w:sz="4" w:space="0" w:color="000000"/>
            </w:tcBorders>
          </w:tcPr>
          <w:p w14:paraId="6C33A810" w14:textId="1EB456EC" w:rsidR="008B5423" w:rsidRPr="00926839" w:rsidRDefault="00466ADA">
            <w:pPr>
              <w:tabs>
                <w:tab w:val="left" w:pos="0"/>
                <w:tab w:val="left" w:pos="5640"/>
              </w:tabs>
              <w:ind w:right="-91"/>
              <w:jc w:val="both"/>
              <w:rPr>
                <w:rFonts w:ascii="Garamond" w:eastAsia="Garamond" w:hAnsi="Garamond" w:cs="Garamond"/>
                <w:sz w:val="22"/>
                <w:szCs w:val="22"/>
              </w:rPr>
            </w:pPr>
            <w:r w:rsidRPr="00926839">
              <w:rPr>
                <w:rFonts w:ascii="Garamond" w:eastAsia="Garamond" w:hAnsi="Garamond" w:cs="Garamond"/>
                <w:b/>
                <w:bCs/>
                <w:sz w:val="22"/>
                <w:szCs w:val="22"/>
              </w:rPr>
              <w:t>EL CONTRATISTA,</w:t>
            </w:r>
          </w:p>
        </w:tc>
      </w:tr>
      <w:tr w:rsidR="008B5423" w:rsidRPr="00926839" w14:paraId="0A7636E3" w14:textId="77777777">
        <w:tc>
          <w:tcPr>
            <w:tcW w:w="5010" w:type="dxa"/>
            <w:tcBorders>
              <w:top w:val="single" w:sz="4" w:space="0" w:color="000000"/>
              <w:left w:val="single" w:sz="4" w:space="0" w:color="000000"/>
              <w:bottom w:val="single" w:sz="4" w:space="0" w:color="000000"/>
            </w:tcBorders>
          </w:tcPr>
          <w:p w14:paraId="58E3A87D" w14:textId="1FB8F5EE" w:rsidR="000B283B" w:rsidRDefault="000B283B">
            <w:pPr>
              <w:tabs>
                <w:tab w:val="left" w:pos="0"/>
              </w:tabs>
              <w:ind w:right="-91"/>
              <w:jc w:val="both"/>
              <w:rPr>
                <w:rFonts w:ascii="Garamond" w:eastAsia="Garamond" w:hAnsi="Garamond" w:cs="Garamond"/>
                <w:b/>
                <w:bCs/>
                <w:sz w:val="22"/>
                <w:szCs w:val="22"/>
              </w:rPr>
            </w:pPr>
          </w:p>
          <w:p w14:paraId="5EE9CA17" w14:textId="77777777" w:rsidR="000B283B" w:rsidRDefault="000B283B">
            <w:pPr>
              <w:tabs>
                <w:tab w:val="left" w:pos="0"/>
              </w:tabs>
              <w:ind w:right="-91"/>
              <w:jc w:val="both"/>
              <w:rPr>
                <w:rFonts w:ascii="Garamond" w:eastAsia="Garamond" w:hAnsi="Garamond" w:cs="Garamond"/>
                <w:b/>
                <w:bCs/>
                <w:sz w:val="22"/>
                <w:szCs w:val="22"/>
              </w:rPr>
            </w:pPr>
          </w:p>
          <w:p w14:paraId="2A3F2408" w14:textId="77777777" w:rsidR="000B283B" w:rsidRDefault="000B283B">
            <w:pPr>
              <w:tabs>
                <w:tab w:val="left" w:pos="0"/>
              </w:tabs>
              <w:ind w:right="-91"/>
              <w:jc w:val="both"/>
              <w:rPr>
                <w:rFonts w:ascii="Garamond" w:eastAsia="Garamond" w:hAnsi="Garamond" w:cs="Garamond"/>
                <w:b/>
                <w:bCs/>
                <w:sz w:val="22"/>
                <w:szCs w:val="22"/>
              </w:rPr>
            </w:pPr>
          </w:p>
          <w:p w14:paraId="29D15575" w14:textId="57E5188B" w:rsidR="000B283B" w:rsidRDefault="000B283B">
            <w:pPr>
              <w:tabs>
                <w:tab w:val="left" w:pos="0"/>
              </w:tabs>
              <w:ind w:right="-91"/>
              <w:jc w:val="both"/>
              <w:rPr>
                <w:rFonts w:ascii="Garamond" w:eastAsia="Garamond" w:hAnsi="Garamond" w:cs="Garamond"/>
                <w:b/>
                <w:bCs/>
                <w:sz w:val="22"/>
                <w:szCs w:val="22"/>
              </w:rPr>
            </w:pPr>
          </w:p>
          <w:p w14:paraId="0AEB5FBF" w14:textId="77777777" w:rsidR="00436E63" w:rsidRDefault="00436E63">
            <w:pPr>
              <w:tabs>
                <w:tab w:val="left" w:pos="0"/>
              </w:tabs>
              <w:ind w:right="-91"/>
              <w:jc w:val="both"/>
              <w:rPr>
                <w:rFonts w:ascii="Garamond" w:eastAsia="Garamond" w:hAnsi="Garamond" w:cs="Garamond"/>
                <w:b/>
                <w:bCs/>
                <w:sz w:val="22"/>
                <w:szCs w:val="22"/>
              </w:rPr>
            </w:pPr>
          </w:p>
          <w:p w14:paraId="00BE2A9C" w14:textId="53561E32" w:rsidR="008B5423" w:rsidRPr="00926839" w:rsidRDefault="000B283B">
            <w:pPr>
              <w:tabs>
                <w:tab w:val="left" w:pos="0"/>
              </w:tabs>
              <w:ind w:right="-91"/>
              <w:jc w:val="both"/>
              <w:rPr>
                <w:rFonts w:ascii="Garamond" w:eastAsia="Garamond" w:hAnsi="Garamond" w:cs="Garamond"/>
                <w:sz w:val="22"/>
                <w:szCs w:val="22"/>
              </w:rPr>
            </w:pPr>
            <w:r w:rsidRPr="00926839">
              <w:rPr>
                <w:rFonts w:ascii="Garamond" w:eastAsia="Garamond" w:hAnsi="Garamond" w:cs="Garamond"/>
                <w:b/>
                <w:bCs/>
                <w:sz w:val="22"/>
                <w:szCs w:val="22"/>
              </w:rPr>
              <w:t>APOYO A SUPERVISIÓN DEL CONTRATO</w:t>
            </w:r>
            <w:r w:rsidRPr="00926839">
              <w:rPr>
                <w:rFonts w:ascii="Garamond" w:eastAsia="Garamond" w:hAnsi="Garamond" w:cs="Garamond"/>
                <w:sz w:val="22"/>
                <w:szCs w:val="22"/>
              </w:rPr>
              <w:t xml:space="preserve"> </w:t>
            </w:r>
            <w:r w:rsidR="00AF26AC" w:rsidRPr="00926839">
              <w:rPr>
                <w:rFonts w:ascii="Garamond" w:eastAsia="Garamond" w:hAnsi="Garamond" w:cs="Garamond"/>
                <w:sz w:val="22"/>
                <w:szCs w:val="22"/>
              </w:rPr>
              <w:t>KIMBERLY LADINO FELIZZOLA</w:t>
            </w:r>
            <w:r w:rsidR="00466ADA" w:rsidRPr="00926839">
              <w:rPr>
                <w:rFonts w:ascii="Garamond" w:eastAsia="Garamond" w:hAnsi="Garamond" w:cs="Garamond"/>
                <w:sz w:val="22"/>
                <w:szCs w:val="22"/>
              </w:rPr>
              <w:t xml:space="preserve"> </w:t>
            </w:r>
          </w:p>
          <w:p w14:paraId="686878C5" w14:textId="66F0116C" w:rsidR="008B5423" w:rsidRPr="00926839" w:rsidRDefault="00AF26AC" w:rsidP="00AF26AC">
            <w:pPr>
              <w:tabs>
                <w:tab w:val="left" w:pos="0"/>
              </w:tabs>
              <w:ind w:right="-91"/>
              <w:jc w:val="both"/>
              <w:rPr>
                <w:rFonts w:ascii="Garamond" w:eastAsia="Garamond" w:hAnsi="Garamond" w:cs="Garamond"/>
                <w:sz w:val="22"/>
                <w:szCs w:val="22"/>
              </w:rPr>
            </w:pPr>
            <w:r w:rsidRPr="00926839">
              <w:rPr>
                <w:rFonts w:ascii="Garamond" w:eastAsia="Garamond" w:hAnsi="Garamond" w:cs="Garamond"/>
                <w:sz w:val="22"/>
                <w:szCs w:val="22"/>
              </w:rPr>
              <w:t>Contratista</w:t>
            </w:r>
          </w:p>
          <w:p w14:paraId="0AEE0A54" w14:textId="77777777" w:rsidR="008B5423" w:rsidRPr="00926839" w:rsidRDefault="008B5423">
            <w:pPr>
              <w:tabs>
                <w:tab w:val="left" w:pos="0"/>
                <w:tab w:val="left" w:pos="5640"/>
              </w:tabs>
              <w:ind w:right="-91"/>
              <w:jc w:val="both"/>
              <w:rPr>
                <w:rFonts w:ascii="Garamond" w:eastAsia="Garamond" w:hAnsi="Garamond" w:cs="Garamond"/>
                <w:sz w:val="22"/>
                <w:szCs w:val="22"/>
              </w:rPr>
            </w:pPr>
          </w:p>
        </w:tc>
        <w:tc>
          <w:tcPr>
            <w:tcW w:w="4560" w:type="dxa"/>
            <w:tcBorders>
              <w:top w:val="single" w:sz="4" w:space="0" w:color="000000"/>
              <w:left w:val="single" w:sz="4" w:space="0" w:color="000000"/>
              <w:bottom w:val="single" w:sz="4" w:space="0" w:color="000000"/>
              <w:right w:val="single" w:sz="4" w:space="0" w:color="000000"/>
            </w:tcBorders>
          </w:tcPr>
          <w:p w14:paraId="3069CC4E" w14:textId="77777777" w:rsidR="000B283B" w:rsidRDefault="000B283B" w:rsidP="00AF26AC">
            <w:pPr>
              <w:tabs>
                <w:tab w:val="left" w:pos="0"/>
                <w:tab w:val="left" w:pos="5640"/>
              </w:tabs>
              <w:ind w:right="-91"/>
              <w:jc w:val="both"/>
              <w:rPr>
                <w:rFonts w:ascii="Garamond" w:eastAsia="Garamond" w:hAnsi="Garamond" w:cs="Garamond"/>
                <w:b/>
                <w:bCs/>
                <w:sz w:val="22"/>
                <w:szCs w:val="22"/>
              </w:rPr>
            </w:pPr>
          </w:p>
          <w:p w14:paraId="67AB2351" w14:textId="255A3EEF" w:rsidR="000B283B" w:rsidRDefault="000B283B" w:rsidP="00AF26AC">
            <w:pPr>
              <w:tabs>
                <w:tab w:val="left" w:pos="0"/>
                <w:tab w:val="left" w:pos="5640"/>
              </w:tabs>
              <w:ind w:right="-91"/>
              <w:jc w:val="both"/>
              <w:rPr>
                <w:rFonts w:ascii="Garamond" w:eastAsia="Garamond" w:hAnsi="Garamond" w:cs="Garamond"/>
                <w:b/>
                <w:bCs/>
                <w:sz w:val="22"/>
                <w:szCs w:val="22"/>
              </w:rPr>
            </w:pPr>
          </w:p>
          <w:p w14:paraId="083E34B8" w14:textId="68538C66" w:rsidR="000B283B" w:rsidRDefault="000B283B" w:rsidP="00AF26AC">
            <w:pPr>
              <w:tabs>
                <w:tab w:val="left" w:pos="0"/>
                <w:tab w:val="left" w:pos="5640"/>
              </w:tabs>
              <w:ind w:right="-91"/>
              <w:jc w:val="both"/>
              <w:rPr>
                <w:rFonts w:ascii="Garamond" w:eastAsia="Garamond" w:hAnsi="Garamond" w:cs="Garamond"/>
                <w:b/>
                <w:bCs/>
                <w:sz w:val="22"/>
                <w:szCs w:val="22"/>
              </w:rPr>
            </w:pPr>
          </w:p>
          <w:p w14:paraId="683E08DB" w14:textId="77777777" w:rsidR="00436E63" w:rsidRDefault="00436E63" w:rsidP="00AF26AC">
            <w:pPr>
              <w:tabs>
                <w:tab w:val="left" w:pos="0"/>
                <w:tab w:val="left" w:pos="5640"/>
              </w:tabs>
              <w:ind w:right="-91"/>
              <w:jc w:val="both"/>
              <w:rPr>
                <w:rFonts w:ascii="Garamond" w:eastAsia="Garamond" w:hAnsi="Garamond" w:cs="Garamond"/>
                <w:b/>
                <w:bCs/>
                <w:sz w:val="22"/>
                <w:szCs w:val="22"/>
              </w:rPr>
            </w:pPr>
          </w:p>
          <w:p w14:paraId="22D82ECB" w14:textId="77777777" w:rsidR="000B283B" w:rsidRDefault="000B283B" w:rsidP="00AF26AC">
            <w:pPr>
              <w:tabs>
                <w:tab w:val="left" w:pos="0"/>
                <w:tab w:val="left" w:pos="5640"/>
              </w:tabs>
              <w:ind w:right="-91"/>
              <w:jc w:val="both"/>
              <w:rPr>
                <w:rFonts w:ascii="Garamond" w:eastAsia="Garamond" w:hAnsi="Garamond" w:cs="Garamond"/>
                <w:b/>
                <w:bCs/>
                <w:sz w:val="22"/>
                <w:szCs w:val="22"/>
              </w:rPr>
            </w:pPr>
          </w:p>
          <w:p w14:paraId="7D5D96FC" w14:textId="55792047" w:rsidR="008B5423" w:rsidRPr="00926839" w:rsidRDefault="000B283B" w:rsidP="00AF26AC">
            <w:pPr>
              <w:tabs>
                <w:tab w:val="left" w:pos="0"/>
                <w:tab w:val="left" w:pos="5640"/>
              </w:tabs>
              <w:ind w:right="-91"/>
              <w:jc w:val="both"/>
              <w:rPr>
                <w:rFonts w:ascii="Garamond" w:eastAsia="Garamond" w:hAnsi="Garamond" w:cs="Garamond"/>
                <w:sz w:val="22"/>
                <w:szCs w:val="22"/>
              </w:rPr>
            </w:pPr>
            <w:r w:rsidRPr="00926839">
              <w:rPr>
                <w:rFonts w:ascii="Garamond" w:eastAsia="Garamond" w:hAnsi="Garamond" w:cs="Garamond"/>
                <w:b/>
                <w:bCs/>
                <w:sz w:val="22"/>
                <w:szCs w:val="22"/>
              </w:rPr>
              <w:t>EL</w:t>
            </w:r>
            <w:r>
              <w:rPr>
                <w:rFonts w:ascii="Garamond" w:eastAsia="Garamond" w:hAnsi="Garamond" w:cs="Garamond"/>
                <w:b/>
                <w:bCs/>
                <w:sz w:val="22"/>
                <w:szCs w:val="22"/>
              </w:rPr>
              <w:t xml:space="preserve"> </w:t>
            </w:r>
            <w:r w:rsidRPr="00926839">
              <w:rPr>
                <w:rFonts w:ascii="Garamond" w:eastAsia="Garamond" w:hAnsi="Garamond" w:cs="Garamond"/>
                <w:b/>
                <w:bCs/>
                <w:sz w:val="22"/>
                <w:szCs w:val="22"/>
              </w:rPr>
              <w:t>CONTRATISTA,</w:t>
            </w:r>
            <w:r>
              <w:rPr>
                <w:rFonts w:ascii="Garamond" w:eastAsia="Garamond" w:hAnsi="Garamond" w:cs="Garamond"/>
                <w:b/>
                <w:bCs/>
                <w:sz w:val="22"/>
                <w:szCs w:val="22"/>
              </w:rPr>
              <w:t xml:space="preserve"> </w:t>
            </w:r>
            <w:r w:rsidR="00AF26AC" w:rsidRPr="00926839">
              <w:rPr>
                <w:rFonts w:ascii="Garamond" w:eastAsia="Garamond" w:hAnsi="Garamond" w:cs="Garamond"/>
                <w:sz w:val="22"/>
                <w:szCs w:val="22"/>
              </w:rPr>
              <w:t>UNIVERSIDAD DISTRITAL FRANCISCO JOSE DE</w:t>
            </w:r>
            <w:r>
              <w:rPr>
                <w:rFonts w:ascii="Garamond" w:eastAsia="Garamond" w:hAnsi="Garamond" w:cs="Garamond"/>
                <w:sz w:val="22"/>
                <w:szCs w:val="22"/>
              </w:rPr>
              <w:t xml:space="preserve"> </w:t>
            </w:r>
            <w:r w:rsidR="00AF26AC" w:rsidRPr="00926839">
              <w:rPr>
                <w:rFonts w:ascii="Garamond" w:eastAsia="Garamond" w:hAnsi="Garamond" w:cs="Garamond"/>
                <w:sz w:val="22"/>
                <w:szCs w:val="22"/>
              </w:rPr>
              <w:t xml:space="preserve">CALDAS. </w:t>
            </w:r>
          </w:p>
        </w:tc>
      </w:tr>
      <w:tr w:rsidR="008B5423" w:rsidRPr="00926839" w14:paraId="339CB238" w14:textId="77777777">
        <w:trPr>
          <w:trHeight w:val="409"/>
        </w:trPr>
        <w:tc>
          <w:tcPr>
            <w:tcW w:w="9570" w:type="dxa"/>
            <w:gridSpan w:val="2"/>
            <w:tcBorders>
              <w:top w:val="single" w:sz="4" w:space="0" w:color="000000"/>
              <w:left w:val="single" w:sz="4" w:space="0" w:color="000000"/>
              <w:bottom w:val="single" w:sz="4" w:space="0" w:color="000000"/>
              <w:right w:val="single" w:sz="4" w:space="0" w:color="000000"/>
            </w:tcBorders>
          </w:tcPr>
          <w:p w14:paraId="74246752" w14:textId="77777777" w:rsidR="008B5423" w:rsidRPr="00926839" w:rsidRDefault="00466ADA">
            <w:pPr>
              <w:tabs>
                <w:tab w:val="left" w:pos="0"/>
                <w:tab w:val="left" w:pos="5640"/>
              </w:tabs>
              <w:ind w:right="-91"/>
              <w:jc w:val="center"/>
              <w:rPr>
                <w:rFonts w:ascii="Garamond" w:eastAsia="Garamond" w:hAnsi="Garamond" w:cs="Garamond"/>
                <w:sz w:val="22"/>
                <w:szCs w:val="22"/>
              </w:rPr>
            </w:pPr>
            <w:r w:rsidRPr="00926839">
              <w:rPr>
                <w:rFonts w:ascii="Garamond" w:eastAsia="Garamond" w:hAnsi="Garamond" w:cs="Garamond"/>
                <w:b/>
                <w:bCs/>
                <w:sz w:val="22"/>
                <w:szCs w:val="22"/>
              </w:rPr>
              <w:t>LA SECRETARÍA, FONDO DE DESARROLLO LOCAL DE CIUDAD BOLIVAR</w:t>
            </w:r>
          </w:p>
        </w:tc>
      </w:tr>
      <w:tr w:rsidR="008B5423" w:rsidRPr="00926839" w14:paraId="3FF1D526" w14:textId="77777777">
        <w:trPr>
          <w:trHeight w:val="1377"/>
        </w:trPr>
        <w:tc>
          <w:tcPr>
            <w:tcW w:w="9570" w:type="dxa"/>
            <w:gridSpan w:val="2"/>
            <w:tcBorders>
              <w:top w:val="single" w:sz="4" w:space="0" w:color="000000"/>
              <w:left w:val="single" w:sz="4" w:space="0" w:color="000000"/>
              <w:bottom w:val="single" w:sz="4" w:space="0" w:color="000000"/>
              <w:right w:val="single" w:sz="4" w:space="0" w:color="000000"/>
            </w:tcBorders>
          </w:tcPr>
          <w:p w14:paraId="1D6DEAE2" w14:textId="77777777" w:rsidR="008B5423" w:rsidRPr="00926839" w:rsidRDefault="008B5423">
            <w:pPr>
              <w:tabs>
                <w:tab w:val="left" w:pos="0"/>
              </w:tabs>
              <w:ind w:right="-91"/>
              <w:jc w:val="both"/>
              <w:rPr>
                <w:rFonts w:ascii="Garamond" w:eastAsia="Garamond" w:hAnsi="Garamond" w:cs="Garamond"/>
                <w:sz w:val="22"/>
                <w:szCs w:val="22"/>
              </w:rPr>
            </w:pPr>
          </w:p>
          <w:p w14:paraId="1CD8A018" w14:textId="14F5563F" w:rsidR="008B5423" w:rsidRDefault="008B5423">
            <w:pPr>
              <w:tabs>
                <w:tab w:val="left" w:pos="0"/>
              </w:tabs>
              <w:ind w:right="-91"/>
              <w:jc w:val="both"/>
              <w:rPr>
                <w:rFonts w:ascii="Garamond" w:eastAsia="Garamond" w:hAnsi="Garamond" w:cs="Garamond"/>
                <w:sz w:val="22"/>
                <w:szCs w:val="22"/>
              </w:rPr>
            </w:pPr>
          </w:p>
          <w:p w14:paraId="22FA5F71" w14:textId="7A2C407F" w:rsidR="000B283B" w:rsidRDefault="000B283B">
            <w:pPr>
              <w:tabs>
                <w:tab w:val="left" w:pos="0"/>
              </w:tabs>
              <w:ind w:right="-91"/>
              <w:jc w:val="both"/>
              <w:rPr>
                <w:rFonts w:ascii="Garamond" w:eastAsia="Garamond" w:hAnsi="Garamond" w:cs="Garamond"/>
                <w:sz w:val="22"/>
                <w:szCs w:val="22"/>
              </w:rPr>
            </w:pPr>
          </w:p>
          <w:p w14:paraId="0EB34F29" w14:textId="0FF097A9" w:rsidR="000B283B" w:rsidRDefault="000B283B">
            <w:pPr>
              <w:tabs>
                <w:tab w:val="left" w:pos="0"/>
              </w:tabs>
              <w:ind w:right="-91"/>
              <w:jc w:val="both"/>
              <w:rPr>
                <w:rFonts w:ascii="Garamond" w:eastAsia="Garamond" w:hAnsi="Garamond" w:cs="Garamond"/>
                <w:sz w:val="22"/>
                <w:szCs w:val="22"/>
              </w:rPr>
            </w:pPr>
          </w:p>
          <w:p w14:paraId="1BF6F7FA" w14:textId="77777777" w:rsidR="000B283B" w:rsidRPr="00926839" w:rsidRDefault="000B283B">
            <w:pPr>
              <w:tabs>
                <w:tab w:val="left" w:pos="0"/>
              </w:tabs>
              <w:ind w:right="-91"/>
              <w:jc w:val="both"/>
              <w:rPr>
                <w:rFonts w:ascii="Garamond" w:eastAsia="Garamond" w:hAnsi="Garamond" w:cs="Garamond"/>
                <w:sz w:val="22"/>
                <w:szCs w:val="22"/>
              </w:rPr>
            </w:pPr>
          </w:p>
          <w:p w14:paraId="3D8270D7" w14:textId="77777777" w:rsidR="008B5423" w:rsidRPr="00926839" w:rsidRDefault="008B5423">
            <w:pPr>
              <w:tabs>
                <w:tab w:val="left" w:pos="0"/>
              </w:tabs>
              <w:ind w:right="-91"/>
              <w:jc w:val="both"/>
              <w:rPr>
                <w:rFonts w:ascii="Garamond" w:eastAsia="Garamond" w:hAnsi="Garamond" w:cs="Garamond"/>
                <w:sz w:val="22"/>
                <w:szCs w:val="22"/>
              </w:rPr>
            </w:pPr>
          </w:p>
          <w:p w14:paraId="502FC3D1" w14:textId="77777777" w:rsidR="008B5423" w:rsidRPr="00926839" w:rsidRDefault="00466ADA">
            <w:pPr>
              <w:tabs>
                <w:tab w:val="left" w:pos="0"/>
              </w:tabs>
              <w:ind w:right="-91"/>
              <w:jc w:val="center"/>
              <w:rPr>
                <w:rFonts w:ascii="Garamond" w:eastAsia="Garamond" w:hAnsi="Garamond" w:cs="Garamond"/>
                <w:sz w:val="22"/>
                <w:szCs w:val="22"/>
              </w:rPr>
            </w:pPr>
            <w:r w:rsidRPr="00926839">
              <w:rPr>
                <w:rFonts w:ascii="Garamond" w:eastAsia="Garamond" w:hAnsi="Garamond" w:cs="Garamond"/>
                <w:b/>
                <w:bCs/>
                <w:sz w:val="22"/>
                <w:szCs w:val="22"/>
              </w:rPr>
              <w:t>DIEGO ARLEY ARENAS MANRIQUE</w:t>
            </w:r>
          </w:p>
          <w:p w14:paraId="53780F5A" w14:textId="77777777" w:rsidR="008B5423" w:rsidRPr="00926839" w:rsidRDefault="00466ADA">
            <w:pPr>
              <w:tabs>
                <w:tab w:val="left" w:pos="0"/>
              </w:tabs>
              <w:ind w:right="-91"/>
              <w:jc w:val="center"/>
              <w:rPr>
                <w:rFonts w:ascii="Garamond" w:eastAsia="Garamond" w:hAnsi="Garamond" w:cs="Garamond"/>
                <w:sz w:val="22"/>
                <w:szCs w:val="22"/>
              </w:rPr>
            </w:pPr>
            <w:r w:rsidRPr="00926839">
              <w:rPr>
                <w:rFonts w:ascii="Garamond" w:eastAsia="Garamond" w:hAnsi="Garamond" w:cs="Garamond"/>
                <w:sz w:val="22"/>
                <w:szCs w:val="22"/>
              </w:rPr>
              <w:t>Alcalde Local Código 030 Grado 05 de la Alcaldía Local de Ciudad Bolívar</w:t>
            </w:r>
          </w:p>
        </w:tc>
      </w:tr>
    </w:tbl>
    <w:p w14:paraId="3B8AEA65" w14:textId="77777777" w:rsidR="008B5423" w:rsidRPr="0021502A" w:rsidRDefault="008B5423">
      <w:pPr>
        <w:tabs>
          <w:tab w:val="left" w:pos="0"/>
        </w:tabs>
        <w:ind w:right="-91"/>
        <w:jc w:val="both"/>
        <w:rPr>
          <w:rFonts w:ascii="Garamond" w:eastAsia="Garamond" w:hAnsi="Garamond" w:cs="Garamond"/>
          <w:color w:val="EE0000"/>
          <w:sz w:val="22"/>
          <w:szCs w:val="22"/>
        </w:rPr>
      </w:pPr>
    </w:p>
    <w:tbl>
      <w:tblPr>
        <w:tblStyle w:val="a5"/>
        <w:tblW w:w="9877" w:type="dxa"/>
        <w:tblInd w:w="-143" w:type="dxa"/>
        <w:tblLayout w:type="fixed"/>
        <w:tblLook w:val="0000" w:firstRow="0" w:lastRow="0" w:firstColumn="0" w:lastColumn="0" w:noHBand="0" w:noVBand="0"/>
      </w:tblPr>
      <w:tblGrid>
        <w:gridCol w:w="3645"/>
        <w:gridCol w:w="3153"/>
        <w:gridCol w:w="2835"/>
        <w:gridCol w:w="244"/>
      </w:tblGrid>
      <w:tr w:rsidR="008B5423" w:rsidRPr="0021502A" w14:paraId="61672805" w14:textId="77777777" w:rsidTr="00926839">
        <w:trPr>
          <w:trHeight w:val="17"/>
        </w:trPr>
        <w:tc>
          <w:tcPr>
            <w:tcW w:w="3645" w:type="dxa"/>
            <w:tcBorders>
              <w:top w:val="single" w:sz="6" w:space="0" w:color="000000"/>
              <w:left w:val="single" w:sz="6" w:space="0" w:color="000000"/>
              <w:bottom w:val="single" w:sz="6" w:space="0" w:color="000000"/>
            </w:tcBorders>
          </w:tcPr>
          <w:p w14:paraId="5B4F0B7E" w14:textId="77777777" w:rsidR="008B5423" w:rsidRPr="00926839" w:rsidRDefault="00466ADA" w:rsidP="00926839">
            <w:pPr>
              <w:jc w:val="center"/>
              <w:rPr>
                <w:rFonts w:ascii="Garamond" w:eastAsia="Garamond" w:hAnsi="Garamond" w:cs="Garamond"/>
                <w:sz w:val="16"/>
                <w:szCs w:val="16"/>
              </w:rPr>
            </w:pPr>
            <w:r w:rsidRPr="00926839">
              <w:rPr>
                <w:rFonts w:ascii="Garamond" w:eastAsia="Garamond" w:hAnsi="Garamond" w:cs="Garamond"/>
                <w:b/>
                <w:bCs/>
                <w:sz w:val="16"/>
                <w:szCs w:val="16"/>
              </w:rPr>
              <w:t>Servidor Público o contratista</w:t>
            </w:r>
          </w:p>
        </w:tc>
        <w:tc>
          <w:tcPr>
            <w:tcW w:w="3153" w:type="dxa"/>
            <w:tcBorders>
              <w:top w:val="single" w:sz="6" w:space="0" w:color="000000"/>
              <w:left w:val="single" w:sz="6" w:space="0" w:color="000000"/>
              <w:bottom w:val="single" w:sz="6" w:space="0" w:color="000000"/>
            </w:tcBorders>
          </w:tcPr>
          <w:p w14:paraId="0278C2B5" w14:textId="77777777" w:rsidR="008B5423" w:rsidRPr="00926839" w:rsidRDefault="00466ADA" w:rsidP="00926839">
            <w:pPr>
              <w:jc w:val="center"/>
              <w:rPr>
                <w:rFonts w:ascii="Garamond" w:eastAsia="Garamond" w:hAnsi="Garamond" w:cs="Garamond"/>
                <w:sz w:val="16"/>
                <w:szCs w:val="16"/>
              </w:rPr>
            </w:pPr>
            <w:r w:rsidRPr="00926839">
              <w:rPr>
                <w:rFonts w:ascii="Garamond" w:eastAsia="Garamond" w:hAnsi="Garamond" w:cs="Garamond"/>
                <w:b/>
                <w:bCs/>
                <w:sz w:val="16"/>
                <w:szCs w:val="16"/>
              </w:rPr>
              <w:t xml:space="preserve">Nombre / </w:t>
            </w:r>
            <w:r w:rsidRPr="00926839">
              <w:rPr>
                <w:rFonts w:ascii="Garamond" w:eastAsia="Garamond" w:hAnsi="Garamond" w:cs="Garamond"/>
                <w:b/>
                <w:sz w:val="16"/>
                <w:szCs w:val="16"/>
              </w:rPr>
              <w:t xml:space="preserve">Cargo </w:t>
            </w:r>
          </w:p>
        </w:tc>
        <w:tc>
          <w:tcPr>
            <w:tcW w:w="2835" w:type="dxa"/>
            <w:tcBorders>
              <w:top w:val="single" w:sz="6" w:space="0" w:color="000000"/>
              <w:left w:val="single" w:sz="6" w:space="0" w:color="000000"/>
              <w:bottom w:val="single" w:sz="6" w:space="0" w:color="000000"/>
            </w:tcBorders>
          </w:tcPr>
          <w:p w14:paraId="3A3CA757" w14:textId="77777777" w:rsidR="008B5423" w:rsidRPr="00AF26AC" w:rsidRDefault="00466ADA" w:rsidP="00926839">
            <w:pPr>
              <w:ind w:left="315" w:right="240"/>
              <w:jc w:val="center"/>
              <w:rPr>
                <w:rFonts w:ascii="Garamond" w:eastAsia="Garamond" w:hAnsi="Garamond" w:cs="Garamond"/>
                <w:color w:val="EE0000"/>
                <w:sz w:val="16"/>
                <w:szCs w:val="16"/>
              </w:rPr>
            </w:pPr>
            <w:r w:rsidRPr="00926839">
              <w:rPr>
                <w:rFonts w:ascii="Garamond" w:eastAsia="Garamond" w:hAnsi="Garamond" w:cs="Garamond"/>
                <w:b/>
                <w:bCs/>
                <w:sz w:val="16"/>
                <w:szCs w:val="16"/>
              </w:rPr>
              <w:t>Vo. Bo.</w:t>
            </w:r>
          </w:p>
        </w:tc>
        <w:tc>
          <w:tcPr>
            <w:tcW w:w="244" w:type="dxa"/>
            <w:tcBorders>
              <w:left w:val="single" w:sz="4" w:space="0" w:color="000000"/>
            </w:tcBorders>
          </w:tcPr>
          <w:p w14:paraId="43EC7592" w14:textId="77777777" w:rsidR="008B5423" w:rsidRPr="00AF26AC" w:rsidRDefault="008B5423" w:rsidP="00926839">
            <w:pPr>
              <w:jc w:val="center"/>
              <w:rPr>
                <w:rFonts w:ascii="Garamond" w:eastAsia="Garamond" w:hAnsi="Garamond" w:cs="Garamond"/>
                <w:color w:val="EE0000"/>
                <w:sz w:val="16"/>
                <w:szCs w:val="16"/>
              </w:rPr>
            </w:pPr>
          </w:p>
        </w:tc>
      </w:tr>
      <w:tr w:rsidR="008B5423" w:rsidRPr="0021502A" w14:paraId="3BFD3DF8" w14:textId="77777777" w:rsidTr="00926839">
        <w:trPr>
          <w:trHeight w:val="17"/>
        </w:trPr>
        <w:tc>
          <w:tcPr>
            <w:tcW w:w="3645" w:type="dxa"/>
            <w:tcBorders>
              <w:top w:val="single" w:sz="6" w:space="0" w:color="000000"/>
              <w:left w:val="single" w:sz="6" w:space="0" w:color="000000"/>
              <w:bottom w:val="single" w:sz="6" w:space="0" w:color="000000"/>
            </w:tcBorders>
            <w:vAlign w:val="center"/>
          </w:tcPr>
          <w:p w14:paraId="4D773AAE" w14:textId="2C9EE931" w:rsidR="008B5423" w:rsidRPr="00926839" w:rsidRDefault="00466ADA" w:rsidP="00926839">
            <w:pPr>
              <w:rPr>
                <w:rFonts w:ascii="Garamond" w:eastAsia="Garamond" w:hAnsi="Garamond" w:cs="Garamond"/>
                <w:sz w:val="16"/>
                <w:szCs w:val="16"/>
              </w:rPr>
            </w:pPr>
            <w:r w:rsidRPr="00926839">
              <w:rPr>
                <w:rFonts w:ascii="Garamond" w:eastAsia="Garamond" w:hAnsi="Garamond" w:cs="Garamond"/>
                <w:sz w:val="16"/>
                <w:szCs w:val="16"/>
              </w:rPr>
              <w:t xml:space="preserve">Tramitado y proyectado por </w:t>
            </w:r>
            <w:r w:rsidR="00AF26AC" w:rsidRPr="00926839">
              <w:rPr>
                <w:rFonts w:ascii="Garamond" w:eastAsia="Garamond" w:hAnsi="Garamond" w:cs="Garamond"/>
                <w:sz w:val="16"/>
                <w:szCs w:val="16"/>
              </w:rPr>
              <w:t xml:space="preserve">el apoyo a la supervisión </w:t>
            </w:r>
          </w:p>
        </w:tc>
        <w:tc>
          <w:tcPr>
            <w:tcW w:w="3153" w:type="dxa"/>
            <w:tcBorders>
              <w:top w:val="single" w:sz="6" w:space="0" w:color="000000"/>
              <w:left w:val="single" w:sz="6" w:space="0" w:color="000000"/>
              <w:bottom w:val="single" w:sz="6" w:space="0" w:color="000000"/>
            </w:tcBorders>
            <w:vAlign w:val="center"/>
          </w:tcPr>
          <w:p w14:paraId="6A9A28EB" w14:textId="77777777" w:rsidR="008B5423" w:rsidRPr="00926839" w:rsidRDefault="00AF26AC" w:rsidP="00926839">
            <w:pPr>
              <w:rPr>
                <w:rFonts w:ascii="Garamond" w:eastAsia="Garamond" w:hAnsi="Garamond" w:cs="Garamond"/>
                <w:i/>
                <w:iCs/>
                <w:sz w:val="16"/>
                <w:szCs w:val="16"/>
              </w:rPr>
            </w:pPr>
            <w:r w:rsidRPr="00926839">
              <w:rPr>
                <w:rFonts w:ascii="Garamond" w:eastAsia="Garamond" w:hAnsi="Garamond" w:cs="Garamond"/>
                <w:i/>
                <w:iCs/>
                <w:sz w:val="16"/>
                <w:szCs w:val="16"/>
              </w:rPr>
              <w:t>Kimberly Ladino Felizzola</w:t>
            </w:r>
          </w:p>
          <w:p w14:paraId="72131081" w14:textId="7B15868F" w:rsidR="00926839" w:rsidRPr="00926839" w:rsidRDefault="00926839" w:rsidP="00926839">
            <w:pPr>
              <w:rPr>
                <w:rFonts w:ascii="Garamond" w:eastAsia="Garamond" w:hAnsi="Garamond" w:cs="Garamond"/>
                <w:sz w:val="16"/>
                <w:szCs w:val="16"/>
              </w:rPr>
            </w:pPr>
            <w:r w:rsidRPr="00926839">
              <w:rPr>
                <w:rFonts w:ascii="Garamond" w:eastAsia="Garamond" w:hAnsi="Garamond" w:cs="Garamond"/>
                <w:i/>
                <w:iCs/>
                <w:sz w:val="16"/>
                <w:szCs w:val="16"/>
              </w:rPr>
              <w:t>Contratista Planeación CPS 292-2026 FDLCB</w:t>
            </w:r>
          </w:p>
        </w:tc>
        <w:tc>
          <w:tcPr>
            <w:tcW w:w="2835" w:type="dxa"/>
            <w:tcBorders>
              <w:top w:val="single" w:sz="6" w:space="0" w:color="000000"/>
              <w:left w:val="single" w:sz="6" w:space="0" w:color="000000"/>
              <w:bottom w:val="single" w:sz="6" w:space="0" w:color="000000"/>
            </w:tcBorders>
            <w:vAlign w:val="center"/>
          </w:tcPr>
          <w:p w14:paraId="606D2943" w14:textId="77777777" w:rsidR="008B5423" w:rsidRPr="00AF26AC" w:rsidRDefault="008B5423" w:rsidP="00926839">
            <w:pPr>
              <w:rPr>
                <w:rFonts w:ascii="Garamond" w:eastAsia="Garamond" w:hAnsi="Garamond" w:cs="Garamond"/>
                <w:color w:val="EE0000"/>
                <w:sz w:val="16"/>
                <w:szCs w:val="16"/>
              </w:rPr>
            </w:pPr>
          </w:p>
        </w:tc>
        <w:tc>
          <w:tcPr>
            <w:tcW w:w="244" w:type="dxa"/>
            <w:tcBorders>
              <w:left w:val="single" w:sz="4" w:space="0" w:color="000000"/>
            </w:tcBorders>
            <w:vAlign w:val="center"/>
          </w:tcPr>
          <w:p w14:paraId="56D4C7AE" w14:textId="77777777" w:rsidR="008B5423" w:rsidRPr="00AF26AC" w:rsidRDefault="008B5423" w:rsidP="00926839">
            <w:pPr>
              <w:rPr>
                <w:rFonts w:ascii="Garamond" w:eastAsia="Garamond" w:hAnsi="Garamond" w:cs="Garamond"/>
                <w:color w:val="EE0000"/>
                <w:sz w:val="16"/>
                <w:szCs w:val="16"/>
              </w:rPr>
            </w:pPr>
          </w:p>
        </w:tc>
      </w:tr>
      <w:tr w:rsidR="008B5423" w:rsidRPr="0021502A" w14:paraId="1959EA86" w14:textId="77777777" w:rsidTr="00926839">
        <w:trPr>
          <w:trHeight w:val="96"/>
        </w:trPr>
        <w:tc>
          <w:tcPr>
            <w:tcW w:w="3645" w:type="dxa"/>
            <w:tcBorders>
              <w:top w:val="single" w:sz="6" w:space="0" w:color="000000"/>
              <w:left w:val="single" w:sz="6" w:space="0" w:color="000000"/>
              <w:bottom w:val="single" w:sz="6" w:space="0" w:color="000000"/>
            </w:tcBorders>
            <w:vAlign w:val="center"/>
          </w:tcPr>
          <w:p w14:paraId="7D3F322D" w14:textId="6D88AA37" w:rsidR="008B5423" w:rsidRPr="00926839" w:rsidRDefault="00466ADA" w:rsidP="00926839">
            <w:pPr>
              <w:rPr>
                <w:rFonts w:ascii="Garamond" w:eastAsia="Garamond" w:hAnsi="Garamond" w:cs="Garamond"/>
                <w:sz w:val="16"/>
                <w:szCs w:val="16"/>
              </w:rPr>
            </w:pPr>
            <w:r w:rsidRPr="00926839">
              <w:rPr>
                <w:rFonts w:ascii="Garamond" w:eastAsia="Garamond" w:hAnsi="Garamond" w:cs="Garamond"/>
                <w:sz w:val="16"/>
                <w:szCs w:val="16"/>
              </w:rPr>
              <w:t>Revisó  -</w:t>
            </w:r>
            <w:r w:rsidR="00AF26AC" w:rsidRPr="00926839">
              <w:rPr>
                <w:rFonts w:ascii="Garamond" w:eastAsia="Garamond" w:hAnsi="Garamond" w:cs="Garamond"/>
                <w:sz w:val="16"/>
                <w:szCs w:val="16"/>
              </w:rPr>
              <w:t xml:space="preserve"> Líder del área de planeación </w:t>
            </w:r>
          </w:p>
        </w:tc>
        <w:tc>
          <w:tcPr>
            <w:tcW w:w="3153" w:type="dxa"/>
            <w:tcBorders>
              <w:top w:val="single" w:sz="6" w:space="0" w:color="000000"/>
              <w:left w:val="single" w:sz="6" w:space="0" w:color="000000"/>
              <w:bottom w:val="single" w:sz="6" w:space="0" w:color="000000"/>
            </w:tcBorders>
            <w:vAlign w:val="center"/>
          </w:tcPr>
          <w:p w14:paraId="1A278E70" w14:textId="77777777" w:rsidR="00AF26AC" w:rsidRPr="00926839" w:rsidRDefault="00AF26AC" w:rsidP="00926839">
            <w:pPr>
              <w:rPr>
                <w:rFonts w:ascii="Garamond" w:eastAsia="Garamond" w:hAnsi="Garamond" w:cs="Garamond"/>
                <w:i/>
                <w:iCs/>
                <w:sz w:val="16"/>
                <w:szCs w:val="16"/>
              </w:rPr>
            </w:pPr>
            <w:r w:rsidRPr="00926839">
              <w:rPr>
                <w:rFonts w:ascii="Garamond" w:eastAsia="Garamond" w:hAnsi="Garamond" w:cs="Garamond"/>
                <w:i/>
                <w:iCs/>
                <w:sz w:val="16"/>
                <w:szCs w:val="16"/>
              </w:rPr>
              <w:t xml:space="preserve">Jorge Esquivel García </w:t>
            </w:r>
          </w:p>
          <w:p w14:paraId="7C74D571" w14:textId="533E786E" w:rsidR="008B5423" w:rsidRPr="00926839" w:rsidRDefault="00AF26AC" w:rsidP="00926839">
            <w:pPr>
              <w:rPr>
                <w:rFonts w:ascii="Garamond" w:eastAsia="Garamond" w:hAnsi="Garamond" w:cs="Garamond"/>
                <w:sz w:val="16"/>
                <w:szCs w:val="16"/>
              </w:rPr>
            </w:pPr>
            <w:r w:rsidRPr="00926839">
              <w:rPr>
                <w:rFonts w:ascii="Garamond" w:eastAsia="Garamond" w:hAnsi="Garamond" w:cs="Garamond"/>
                <w:i/>
                <w:iCs/>
                <w:sz w:val="16"/>
                <w:szCs w:val="16"/>
              </w:rPr>
              <w:t>Contratista Planeación CPS 130-2026 FDLCB</w:t>
            </w:r>
          </w:p>
        </w:tc>
        <w:tc>
          <w:tcPr>
            <w:tcW w:w="2835" w:type="dxa"/>
            <w:tcBorders>
              <w:top w:val="single" w:sz="6" w:space="0" w:color="000000"/>
              <w:left w:val="single" w:sz="6" w:space="0" w:color="000000"/>
              <w:bottom w:val="single" w:sz="6" w:space="0" w:color="000000"/>
            </w:tcBorders>
            <w:vAlign w:val="center"/>
          </w:tcPr>
          <w:p w14:paraId="292D3BE0" w14:textId="77777777" w:rsidR="008B5423" w:rsidRPr="00AF26AC" w:rsidRDefault="008B5423" w:rsidP="00926839">
            <w:pPr>
              <w:rPr>
                <w:rFonts w:ascii="Garamond" w:eastAsia="Garamond" w:hAnsi="Garamond" w:cs="Garamond"/>
                <w:color w:val="EE0000"/>
                <w:sz w:val="16"/>
                <w:szCs w:val="16"/>
              </w:rPr>
            </w:pPr>
          </w:p>
        </w:tc>
        <w:tc>
          <w:tcPr>
            <w:tcW w:w="244" w:type="dxa"/>
            <w:tcBorders>
              <w:left w:val="single" w:sz="4" w:space="0" w:color="000000"/>
            </w:tcBorders>
            <w:vAlign w:val="center"/>
          </w:tcPr>
          <w:p w14:paraId="475EC289" w14:textId="77777777" w:rsidR="008B5423" w:rsidRPr="00AF26AC" w:rsidRDefault="008B5423" w:rsidP="00926839">
            <w:pPr>
              <w:rPr>
                <w:rFonts w:ascii="Garamond" w:eastAsia="Garamond" w:hAnsi="Garamond" w:cs="Garamond"/>
                <w:color w:val="EE0000"/>
                <w:sz w:val="16"/>
                <w:szCs w:val="16"/>
              </w:rPr>
            </w:pPr>
          </w:p>
        </w:tc>
      </w:tr>
      <w:tr w:rsidR="008B5423" w:rsidRPr="0021502A" w14:paraId="7A58D6CE" w14:textId="77777777" w:rsidTr="00926839">
        <w:trPr>
          <w:trHeight w:val="16"/>
        </w:trPr>
        <w:tc>
          <w:tcPr>
            <w:tcW w:w="3645" w:type="dxa"/>
            <w:tcBorders>
              <w:left w:val="single" w:sz="6" w:space="0" w:color="000000"/>
              <w:bottom w:val="single" w:sz="6" w:space="0" w:color="000000"/>
            </w:tcBorders>
            <w:vAlign w:val="center"/>
          </w:tcPr>
          <w:p w14:paraId="2986C79C" w14:textId="5514D268" w:rsidR="008B5423" w:rsidRPr="00926839" w:rsidRDefault="00AF26AC" w:rsidP="00436E63">
            <w:pPr>
              <w:rPr>
                <w:rFonts w:ascii="Garamond" w:eastAsia="Garamond" w:hAnsi="Garamond" w:cs="Garamond"/>
                <w:sz w:val="16"/>
                <w:szCs w:val="16"/>
              </w:rPr>
            </w:pPr>
            <w:r w:rsidRPr="00926839">
              <w:rPr>
                <w:rFonts w:ascii="Garamond" w:eastAsia="Garamond" w:hAnsi="Garamond" w:cs="Garamond"/>
                <w:sz w:val="16"/>
                <w:szCs w:val="16"/>
              </w:rPr>
              <w:t xml:space="preserve">Revisó – </w:t>
            </w:r>
            <w:r w:rsidR="00436E63">
              <w:rPr>
                <w:rFonts w:ascii="Garamond" w:eastAsia="Garamond" w:hAnsi="Garamond" w:cs="Garamond"/>
                <w:sz w:val="16"/>
                <w:szCs w:val="16"/>
              </w:rPr>
              <w:t>Profesional de Despacho para el seguimiento a contratos</w:t>
            </w:r>
          </w:p>
        </w:tc>
        <w:tc>
          <w:tcPr>
            <w:tcW w:w="3153" w:type="dxa"/>
            <w:tcBorders>
              <w:left w:val="single" w:sz="6" w:space="0" w:color="000000"/>
              <w:bottom w:val="single" w:sz="6" w:space="0" w:color="000000"/>
            </w:tcBorders>
            <w:vAlign w:val="center"/>
          </w:tcPr>
          <w:p w14:paraId="7735BB40" w14:textId="47153574" w:rsidR="00AF26AC" w:rsidRPr="00926839" w:rsidRDefault="00AF26AC" w:rsidP="00926839">
            <w:pPr>
              <w:rPr>
                <w:rFonts w:ascii="Garamond" w:eastAsia="Garamond" w:hAnsi="Garamond" w:cs="Garamond"/>
                <w:i/>
                <w:iCs/>
                <w:sz w:val="16"/>
                <w:szCs w:val="16"/>
              </w:rPr>
            </w:pPr>
            <w:r w:rsidRPr="00926839">
              <w:rPr>
                <w:rFonts w:ascii="Garamond" w:eastAsia="Garamond" w:hAnsi="Garamond" w:cs="Garamond"/>
                <w:i/>
                <w:iCs/>
                <w:sz w:val="16"/>
                <w:szCs w:val="16"/>
              </w:rPr>
              <w:t xml:space="preserve">Revisó: Luis Felipe Enciso Abril – </w:t>
            </w:r>
          </w:p>
          <w:p w14:paraId="32A4769A" w14:textId="7418D1CE" w:rsidR="008B5423" w:rsidRPr="00926839" w:rsidRDefault="00AF26AC" w:rsidP="00926839">
            <w:pPr>
              <w:rPr>
                <w:rFonts w:ascii="Garamond" w:eastAsia="Garamond" w:hAnsi="Garamond" w:cs="Garamond"/>
                <w:sz w:val="16"/>
                <w:szCs w:val="16"/>
              </w:rPr>
            </w:pPr>
            <w:r w:rsidRPr="00926839">
              <w:rPr>
                <w:rFonts w:ascii="Garamond" w:eastAsia="Garamond" w:hAnsi="Garamond" w:cs="Garamond"/>
                <w:i/>
                <w:iCs/>
                <w:sz w:val="16"/>
                <w:szCs w:val="16"/>
              </w:rPr>
              <w:t>Contratista Despacho CPS-034-2026 FDLCB</w:t>
            </w:r>
          </w:p>
        </w:tc>
        <w:tc>
          <w:tcPr>
            <w:tcW w:w="2835" w:type="dxa"/>
            <w:tcBorders>
              <w:left w:val="single" w:sz="6" w:space="0" w:color="000000"/>
              <w:bottom w:val="single" w:sz="6" w:space="0" w:color="000000"/>
            </w:tcBorders>
            <w:vAlign w:val="center"/>
          </w:tcPr>
          <w:p w14:paraId="6A66BDFF" w14:textId="77777777" w:rsidR="008B5423" w:rsidRPr="00AF26AC" w:rsidRDefault="008B5423" w:rsidP="00926839">
            <w:pPr>
              <w:rPr>
                <w:rFonts w:ascii="Garamond" w:eastAsia="Garamond" w:hAnsi="Garamond" w:cs="Garamond"/>
                <w:color w:val="EE0000"/>
                <w:sz w:val="16"/>
                <w:szCs w:val="16"/>
              </w:rPr>
            </w:pPr>
          </w:p>
        </w:tc>
        <w:tc>
          <w:tcPr>
            <w:tcW w:w="244" w:type="dxa"/>
            <w:tcBorders>
              <w:left w:val="single" w:sz="4" w:space="0" w:color="000000"/>
            </w:tcBorders>
            <w:vAlign w:val="center"/>
          </w:tcPr>
          <w:p w14:paraId="0293C77E" w14:textId="77777777" w:rsidR="008B5423" w:rsidRPr="00AF26AC" w:rsidRDefault="008B5423" w:rsidP="00926839">
            <w:pPr>
              <w:rPr>
                <w:rFonts w:ascii="Garamond" w:eastAsia="Garamond" w:hAnsi="Garamond" w:cs="Garamond"/>
                <w:color w:val="EE0000"/>
                <w:sz w:val="16"/>
                <w:szCs w:val="16"/>
              </w:rPr>
            </w:pPr>
          </w:p>
        </w:tc>
      </w:tr>
      <w:tr w:rsidR="008B5423" w:rsidRPr="0021502A" w14:paraId="674E207E" w14:textId="77777777" w:rsidTr="00926839">
        <w:trPr>
          <w:trHeight w:val="222"/>
        </w:trPr>
        <w:tc>
          <w:tcPr>
            <w:tcW w:w="3645" w:type="dxa"/>
            <w:tcBorders>
              <w:top w:val="single" w:sz="6" w:space="0" w:color="000000"/>
              <w:left w:val="single" w:sz="6" w:space="0" w:color="000000"/>
              <w:bottom w:val="single" w:sz="6" w:space="0" w:color="000000"/>
            </w:tcBorders>
            <w:vAlign w:val="center"/>
          </w:tcPr>
          <w:p w14:paraId="3D359938" w14:textId="26609A36" w:rsidR="008B5423" w:rsidRPr="00926839" w:rsidRDefault="00466ADA" w:rsidP="00926839">
            <w:pPr>
              <w:rPr>
                <w:rFonts w:ascii="Garamond" w:eastAsia="Garamond" w:hAnsi="Garamond" w:cs="Garamond"/>
                <w:sz w:val="16"/>
                <w:szCs w:val="16"/>
              </w:rPr>
            </w:pPr>
            <w:r w:rsidRPr="00926839">
              <w:rPr>
                <w:rFonts w:ascii="Garamond" w:eastAsia="Garamond" w:hAnsi="Garamond" w:cs="Garamond"/>
                <w:sz w:val="16"/>
                <w:szCs w:val="16"/>
              </w:rPr>
              <w:t xml:space="preserve">Revisó y aprobó </w:t>
            </w:r>
            <w:r w:rsidR="00926839">
              <w:rPr>
                <w:rFonts w:ascii="Garamond" w:eastAsia="Garamond" w:hAnsi="Garamond" w:cs="Garamond"/>
                <w:sz w:val="16"/>
                <w:szCs w:val="16"/>
              </w:rPr>
              <w:t>área</w:t>
            </w:r>
            <w:r w:rsidRPr="00926839">
              <w:rPr>
                <w:rFonts w:ascii="Garamond" w:eastAsia="Garamond" w:hAnsi="Garamond" w:cs="Garamond"/>
                <w:sz w:val="16"/>
                <w:szCs w:val="16"/>
              </w:rPr>
              <w:t xml:space="preserve"> liquidaciones</w:t>
            </w:r>
          </w:p>
        </w:tc>
        <w:tc>
          <w:tcPr>
            <w:tcW w:w="3153" w:type="dxa"/>
            <w:tcBorders>
              <w:top w:val="single" w:sz="6" w:space="0" w:color="000000"/>
              <w:left w:val="single" w:sz="6" w:space="0" w:color="000000"/>
              <w:bottom w:val="single" w:sz="6" w:space="0" w:color="000000"/>
            </w:tcBorders>
            <w:vAlign w:val="center"/>
          </w:tcPr>
          <w:p w14:paraId="393DF05C" w14:textId="77777777" w:rsidR="008B5423" w:rsidRPr="00926839" w:rsidRDefault="00466ADA" w:rsidP="00926839">
            <w:pPr>
              <w:rPr>
                <w:rFonts w:ascii="Garamond" w:eastAsia="Garamond" w:hAnsi="Garamond" w:cs="Garamond"/>
                <w:i/>
                <w:iCs/>
                <w:sz w:val="16"/>
                <w:szCs w:val="16"/>
              </w:rPr>
            </w:pPr>
            <w:r w:rsidRPr="00926839">
              <w:rPr>
                <w:rFonts w:ascii="Garamond" w:eastAsia="Garamond" w:hAnsi="Garamond" w:cs="Garamond"/>
                <w:i/>
                <w:iCs/>
                <w:sz w:val="16"/>
                <w:szCs w:val="16"/>
              </w:rPr>
              <w:t>Shirly Ruth Guerrero Iriarte</w:t>
            </w:r>
          </w:p>
          <w:p w14:paraId="4C43D7FA" w14:textId="31CB7411" w:rsidR="00926839" w:rsidRPr="00926839" w:rsidRDefault="00926839" w:rsidP="00926839">
            <w:pPr>
              <w:rPr>
                <w:rFonts w:ascii="Garamond" w:eastAsia="Garamond" w:hAnsi="Garamond" w:cs="Garamond"/>
                <w:sz w:val="16"/>
                <w:szCs w:val="16"/>
              </w:rPr>
            </w:pPr>
            <w:r w:rsidRPr="00926839">
              <w:rPr>
                <w:rFonts w:ascii="Garamond" w:eastAsia="Garamond" w:hAnsi="Garamond" w:cs="Garamond"/>
                <w:i/>
                <w:iCs/>
                <w:sz w:val="16"/>
                <w:szCs w:val="16"/>
              </w:rPr>
              <w:t>Contratista Liquidaciones CPS 018-2026 FDLCB</w:t>
            </w:r>
          </w:p>
        </w:tc>
        <w:tc>
          <w:tcPr>
            <w:tcW w:w="2835" w:type="dxa"/>
            <w:tcBorders>
              <w:top w:val="single" w:sz="6" w:space="0" w:color="000000"/>
              <w:left w:val="single" w:sz="6" w:space="0" w:color="000000"/>
              <w:bottom w:val="single" w:sz="6" w:space="0" w:color="000000"/>
            </w:tcBorders>
            <w:vAlign w:val="center"/>
          </w:tcPr>
          <w:p w14:paraId="61C17B78" w14:textId="77777777" w:rsidR="008B5423" w:rsidRPr="00AF26AC" w:rsidRDefault="008B5423" w:rsidP="00926839">
            <w:pPr>
              <w:rPr>
                <w:rFonts w:ascii="Garamond" w:eastAsia="Garamond" w:hAnsi="Garamond" w:cs="Garamond"/>
                <w:color w:val="EE0000"/>
                <w:sz w:val="16"/>
                <w:szCs w:val="16"/>
              </w:rPr>
            </w:pPr>
          </w:p>
        </w:tc>
        <w:tc>
          <w:tcPr>
            <w:tcW w:w="244" w:type="dxa"/>
            <w:tcBorders>
              <w:left w:val="single" w:sz="4" w:space="0" w:color="000000"/>
            </w:tcBorders>
            <w:vAlign w:val="center"/>
          </w:tcPr>
          <w:p w14:paraId="56AA88C7" w14:textId="77777777" w:rsidR="008B5423" w:rsidRPr="00AF26AC" w:rsidRDefault="008B5423" w:rsidP="00926839">
            <w:pPr>
              <w:rPr>
                <w:rFonts w:ascii="Garamond" w:eastAsia="Garamond" w:hAnsi="Garamond" w:cs="Garamond"/>
                <w:color w:val="EE0000"/>
                <w:sz w:val="16"/>
                <w:szCs w:val="16"/>
              </w:rPr>
            </w:pPr>
          </w:p>
        </w:tc>
      </w:tr>
      <w:tr w:rsidR="008B5423" w:rsidRPr="0021502A" w14:paraId="14D87921" w14:textId="77777777" w:rsidTr="00926839">
        <w:trPr>
          <w:trHeight w:val="222"/>
        </w:trPr>
        <w:tc>
          <w:tcPr>
            <w:tcW w:w="3645" w:type="dxa"/>
            <w:tcBorders>
              <w:top w:val="single" w:sz="6" w:space="0" w:color="000000"/>
              <w:left w:val="single" w:sz="6" w:space="0" w:color="000000"/>
              <w:bottom w:val="single" w:sz="6" w:space="0" w:color="000000"/>
            </w:tcBorders>
            <w:vAlign w:val="center"/>
          </w:tcPr>
          <w:p w14:paraId="3B4178AF" w14:textId="0906ED53" w:rsidR="008B5423" w:rsidRPr="00926839" w:rsidRDefault="00466ADA" w:rsidP="00926839">
            <w:pPr>
              <w:rPr>
                <w:rFonts w:ascii="Garamond" w:eastAsia="Garamond" w:hAnsi="Garamond" w:cs="Garamond"/>
                <w:sz w:val="16"/>
                <w:szCs w:val="16"/>
              </w:rPr>
            </w:pPr>
            <w:r w:rsidRPr="00926839">
              <w:rPr>
                <w:rFonts w:ascii="Garamond" w:eastAsia="Garamond" w:hAnsi="Garamond" w:cs="Garamond"/>
                <w:sz w:val="16"/>
                <w:szCs w:val="16"/>
              </w:rPr>
              <w:t xml:space="preserve">Revisó y aprobó </w:t>
            </w:r>
            <w:r w:rsidR="00926839">
              <w:rPr>
                <w:rFonts w:ascii="Garamond" w:eastAsia="Garamond" w:hAnsi="Garamond" w:cs="Garamond"/>
                <w:sz w:val="16"/>
                <w:szCs w:val="16"/>
              </w:rPr>
              <w:t>área</w:t>
            </w:r>
            <w:r w:rsidRPr="00926839">
              <w:rPr>
                <w:rFonts w:ascii="Garamond" w:eastAsia="Garamond" w:hAnsi="Garamond" w:cs="Garamond"/>
                <w:sz w:val="16"/>
                <w:szCs w:val="16"/>
              </w:rPr>
              <w:t xml:space="preserve"> liquidaciones</w:t>
            </w:r>
          </w:p>
        </w:tc>
        <w:tc>
          <w:tcPr>
            <w:tcW w:w="3153" w:type="dxa"/>
            <w:tcBorders>
              <w:top w:val="single" w:sz="6" w:space="0" w:color="000000"/>
              <w:left w:val="single" w:sz="6" w:space="0" w:color="000000"/>
              <w:bottom w:val="single" w:sz="6" w:space="0" w:color="000000"/>
            </w:tcBorders>
            <w:vAlign w:val="center"/>
          </w:tcPr>
          <w:p w14:paraId="59BFB587" w14:textId="77777777" w:rsidR="008B5423" w:rsidRPr="00926839" w:rsidRDefault="00466ADA" w:rsidP="00926839">
            <w:pPr>
              <w:shd w:val="clear" w:color="auto" w:fill="FFFFFF"/>
              <w:rPr>
                <w:rFonts w:ascii="Garamond" w:eastAsia="Garamond" w:hAnsi="Garamond" w:cs="Garamond"/>
                <w:sz w:val="16"/>
                <w:szCs w:val="16"/>
              </w:rPr>
            </w:pPr>
            <w:r w:rsidRPr="00926839">
              <w:rPr>
                <w:rFonts w:ascii="Garamond" w:eastAsia="Garamond" w:hAnsi="Garamond" w:cs="Garamond"/>
                <w:i/>
                <w:iCs/>
                <w:sz w:val="16"/>
                <w:szCs w:val="16"/>
              </w:rPr>
              <w:t>Leidy Caterine Martínez Prieto</w:t>
            </w:r>
          </w:p>
          <w:p w14:paraId="2AA3E1B9" w14:textId="5D55E08D" w:rsidR="008B5423" w:rsidRPr="00926839" w:rsidRDefault="00926839" w:rsidP="00926839">
            <w:pPr>
              <w:rPr>
                <w:rFonts w:ascii="Garamond" w:eastAsia="Garamond" w:hAnsi="Garamond" w:cs="Garamond"/>
                <w:sz w:val="16"/>
                <w:szCs w:val="16"/>
              </w:rPr>
            </w:pPr>
            <w:r w:rsidRPr="00926839">
              <w:rPr>
                <w:rFonts w:ascii="Garamond" w:eastAsia="Garamond" w:hAnsi="Garamond" w:cs="Garamond"/>
                <w:i/>
                <w:iCs/>
                <w:sz w:val="16"/>
                <w:szCs w:val="16"/>
              </w:rPr>
              <w:t>Contratista Liquidaciones CPS 033-2026</w:t>
            </w:r>
          </w:p>
        </w:tc>
        <w:tc>
          <w:tcPr>
            <w:tcW w:w="2835" w:type="dxa"/>
            <w:tcBorders>
              <w:top w:val="single" w:sz="6" w:space="0" w:color="000000"/>
              <w:left w:val="single" w:sz="6" w:space="0" w:color="000000"/>
              <w:bottom w:val="single" w:sz="6" w:space="0" w:color="000000"/>
            </w:tcBorders>
            <w:vAlign w:val="center"/>
          </w:tcPr>
          <w:p w14:paraId="6C173C56" w14:textId="77777777" w:rsidR="008B5423" w:rsidRPr="00AF26AC" w:rsidRDefault="008B5423" w:rsidP="00926839">
            <w:pPr>
              <w:rPr>
                <w:rFonts w:ascii="Garamond" w:eastAsia="Garamond" w:hAnsi="Garamond" w:cs="Garamond"/>
                <w:color w:val="EE0000"/>
                <w:sz w:val="16"/>
                <w:szCs w:val="16"/>
              </w:rPr>
            </w:pPr>
          </w:p>
        </w:tc>
        <w:tc>
          <w:tcPr>
            <w:tcW w:w="244" w:type="dxa"/>
            <w:tcBorders>
              <w:left w:val="single" w:sz="4" w:space="0" w:color="000000"/>
            </w:tcBorders>
            <w:vAlign w:val="center"/>
          </w:tcPr>
          <w:p w14:paraId="5272B00B" w14:textId="77777777" w:rsidR="008B5423" w:rsidRPr="00AF26AC" w:rsidRDefault="008B5423" w:rsidP="00926839">
            <w:pPr>
              <w:rPr>
                <w:rFonts w:ascii="Garamond" w:eastAsia="Garamond" w:hAnsi="Garamond" w:cs="Garamond"/>
                <w:color w:val="EE0000"/>
                <w:sz w:val="16"/>
                <w:szCs w:val="16"/>
              </w:rPr>
            </w:pPr>
          </w:p>
        </w:tc>
      </w:tr>
      <w:tr w:rsidR="005552C5" w:rsidRPr="0021502A" w14:paraId="45D714C2" w14:textId="77777777" w:rsidTr="005552C5">
        <w:trPr>
          <w:trHeight w:val="22"/>
        </w:trPr>
        <w:tc>
          <w:tcPr>
            <w:tcW w:w="3645" w:type="dxa"/>
            <w:tcBorders>
              <w:top w:val="single" w:sz="6" w:space="0" w:color="000000"/>
              <w:left w:val="single" w:sz="6" w:space="0" w:color="000000"/>
              <w:bottom w:val="single" w:sz="6" w:space="0" w:color="000000"/>
            </w:tcBorders>
            <w:vAlign w:val="center"/>
          </w:tcPr>
          <w:p w14:paraId="0838CBC9" w14:textId="151530F0" w:rsidR="005552C5" w:rsidRPr="00926839" w:rsidRDefault="005552C5" w:rsidP="00926839">
            <w:pPr>
              <w:rPr>
                <w:rFonts w:ascii="Garamond" w:eastAsia="Garamond" w:hAnsi="Garamond" w:cs="Garamond"/>
                <w:sz w:val="16"/>
                <w:szCs w:val="16"/>
              </w:rPr>
            </w:pPr>
            <w:r w:rsidRPr="00926839">
              <w:rPr>
                <w:rFonts w:ascii="Garamond" w:eastAsia="Garamond" w:hAnsi="Garamond" w:cs="Garamond"/>
                <w:sz w:val="16"/>
                <w:szCs w:val="16"/>
              </w:rPr>
              <w:t xml:space="preserve">Revisó y aprobó </w:t>
            </w:r>
            <w:r>
              <w:rPr>
                <w:rFonts w:ascii="Garamond" w:eastAsia="Garamond" w:hAnsi="Garamond" w:cs="Garamond"/>
                <w:sz w:val="16"/>
                <w:szCs w:val="16"/>
              </w:rPr>
              <w:t>área</w:t>
            </w:r>
            <w:r w:rsidRPr="00926839">
              <w:rPr>
                <w:rFonts w:ascii="Garamond" w:eastAsia="Garamond" w:hAnsi="Garamond" w:cs="Garamond"/>
                <w:sz w:val="16"/>
                <w:szCs w:val="16"/>
              </w:rPr>
              <w:t xml:space="preserve"> </w:t>
            </w:r>
            <w:r>
              <w:rPr>
                <w:rFonts w:ascii="Garamond" w:eastAsia="Garamond" w:hAnsi="Garamond" w:cs="Garamond"/>
                <w:sz w:val="16"/>
                <w:szCs w:val="16"/>
              </w:rPr>
              <w:t xml:space="preserve">contratación </w:t>
            </w:r>
          </w:p>
        </w:tc>
        <w:tc>
          <w:tcPr>
            <w:tcW w:w="3153" w:type="dxa"/>
            <w:tcBorders>
              <w:top w:val="single" w:sz="6" w:space="0" w:color="000000"/>
              <w:left w:val="single" w:sz="6" w:space="0" w:color="000000"/>
              <w:bottom w:val="single" w:sz="6" w:space="0" w:color="000000"/>
            </w:tcBorders>
            <w:vAlign w:val="center"/>
          </w:tcPr>
          <w:p w14:paraId="402C2364" w14:textId="77777777" w:rsidR="005552C5" w:rsidRDefault="005552C5" w:rsidP="005552C5">
            <w:pPr>
              <w:jc w:val="both"/>
              <w:rPr>
                <w:rFonts w:ascii="Garamond" w:eastAsia="Calibri" w:hAnsi="Garamond"/>
                <w:bCs/>
                <w:color w:val="000000" w:themeColor="text1"/>
                <w:sz w:val="16"/>
                <w:szCs w:val="16"/>
              </w:rPr>
            </w:pPr>
            <w:r w:rsidRPr="00AC3AEC">
              <w:rPr>
                <w:rFonts w:ascii="Garamond" w:eastAsia="Calibri" w:hAnsi="Garamond"/>
                <w:bCs/>
                <w:color w:val="000000" w:themeColor="text1"/>
                <w:sz w:val="16"/>
                <w:szCs w:val="16"/>
              </w:rPr>
              <w:t xml:space="preserve">Edith Johana Roa Gutiérrez </w:t>
            </w:r>
          </w:p>
          <w:p w14:paraId="05EE8356" w14:textId="79BDD704" w:rsidR="005552C5" w:rsidRPr="00926839" w:rsidRDefault="005552C5" w:rsidP="005552C5">
            <w:pPr>
              <w:jc w:val="both"/>
              <w:rPr>
                <w:rFonts w:ascii="Garamond" w:eastAsia="Garamond" w:hAnsi="Garamond" w:cs="Garamond"/>
                <w:i/>
                <w:iCs/>
                <w:sz w:val="16"/>
                <w:szCs w:val="16"/>
              </w:rPr>
            </w:pPr>
            <w:r w:rsidRPr="00AC3AEC">
              <w:rPr>
                <w:rFonts w:ascii="Garamond" w:eastAsia="Calibri" w:hAnsi="Garamond"/>
                <w:bCs/>
                <w:color w:val="000000" w:themeColor="text1"/>
                <w:sz w:val="16"/>
                <w:szCs w:val="16"/>
              </w:rPr>
              <w:t xml:space="preserve">Contratista </w:t>
            </w:r>
            <w:r>
              <w:rPr>
                <w:rFonts w:ascii="Garamond" w:eastAsia="Calibri" w:hAnsi="Garamond"/>
                <w:bCs/>
                <w:color w:val="000000" w:themeColor="text1"/>
                <w:sz w:val="16"/>
                <w:szCs w:val="16"/>
              </w:rPr>
              <w:t xml:space="preserve">contratación </w:t>
            </w:r>
            <w:r w:rsidRPr="00AC3AEC">
              <w:rPr>
                <w:rFonts w:ascii="Garamond" w:eastAsia="Calibri" w:hAnsi="Garamond"/>
                <w:bCs/>
                <w:color w:val="000000" w:themeColor="text1"/>
                <w:sz w:val="16"/>
                <w:szCs w:val="16"/>
              </w:rPr>
              <w:t>CPS 2</w:t>
            </w:r>
            <w:r>
              <w:rPr>
                <w:rFonts w:ascii="Garamond" w:eastAsia="Calibri" w:hAnsi="Garamond"/>
                <w:bCs/>
                <w:color w:val="000000" w:themeColor="text1"/>
                <w:sz w:val="16"/>
                <w:szCs w:val="16"/>
              </w:rPr>
              <w:t>9</w:t>
            </w:r>
            <w:r w:rsidRPr="00AC3AEC">
              <w:rPr>
                <w:rFonts w:ascii="Garamond" w:eastAsia="Calibri" w:hAnsi="Garamond"/>
                <w:bCs/>
                <w:color w:val="000000" w:themeColor="text1"/>
                <w:sz w:val="16"/>
                <w:szCs w:val="16"/>
              </w:rPr>
              <w:t>7-2026 FDLCB</w:t>
            </w:r>
          </w:p>
        </w:tc>
        <w:tc>
          <w:tcPr>
            <w:tcW w:w="2835" w:type="dxa"/>
            <w:tcBorders>
              <w:top w:val="single" w:sz="6" w:space="0" w:color="000000"/>
              <w:left w:val="single" w:sz="6" w:space="0" w:color="000000"/>
              <w:bottom w:val="single" w:sz="6" w:space="0" w:color="000000"/>
            </w:tcBorders>
            <w:vAlign w:val="center"/>
          </w:tcPr>
          <w:p w14:paraId="2A313F41" w14:textId="77777777" w:rsidR="005552C5" w:rsidRPr="00AF26AC" w:rsidRDefault="005552C5" w:rsidP="00926839">
            <w:pPr>
              <w:rPr>
                <w:rFonts w:ascii="Garamond" w:eastAsia="Garamond" w:hAnsi="Garamond" w:cs="Garamond"/>
                <w:color w:val="EE0000"/>
                <w:sz w:val="16"/>
                <w:szCs w:val="16"/>
              </w:rPr>
            </w:pPr>
          </w:p>
        </w:tc>
        <w:tc>
          <w:tcPr>
            <w:tcW w:w="244" w:type="dxa"/>
            <w:tcBorders>
              <w:left w:val="single" w:sz="4" w:space="0" w:color="000000"/>
            </w:tcBorders>
            <w:vAlign w:val="center"/>
          </w:tcPr>
          <w:p w14:paraId="3E545F41" w14:textId="77777777" w:rsidR="005552C5" w:rsidRPr="00AF26AC" w:rsidRDefault="005552C5" w:rsidP="00926839">
            <w:pPr>
              <w:rPr>
                <w:rFonts w:ascii="Garamond" w:eastAsia="Garamond" w:hAnsi="Garamond" w:cs="Garamond"/>
                <w:color w:val="EE0000"/>
                <w:sz w:val="16"/>
                <w:szCs w:val="16"/>
              </w:rPr>
            </w:pPr>
          </w:p>
        </w:tc>
      </w:tr>
      <w:tr w:rsidR="008B5423" w:rsidRPr="0021502A" w14:paraId="06D90E86" w14:textId="77777777" w:rsidTr="00926839">
        <w:trPr>
          <w:trHeight w:val="222"/>
        </w:trPr>
        <w:tc>
          <w:tcPr>
            <w:tcW w:w="3645" w:type="dxa"/>
            <w:tcBorders>
              <w:top w:val="single" w:sz="6" w:space="0" w:color="000000"/>
              <w:left w:val="single" w:sz="6" w:space="0" w:color="000000"/>
              <w:bottom w:val="single" w:sz="6" w:space="0" w:color="000000"/>
            </w:tcBorders>
            <w:vAlign w:val="center"/>
          </w:tcPr>
          <w:p w14:paraId="4FABA661" w14:textId="77777777" w:rsidR="008B5423" w:rsidRPr="00926839" w:rsidRDefault="00466ADA" w:rsidP="00926839">
            <w:pPr>
              <w:rPr>
                <w:rFonts w:ascii="Garamond" w:eastAsia="Garamond" w:hAnsi="Garamond" w:cs="Garamond"/>
                <w:sz w:val="16"/>
                <w:szCs w:val="16"/>
              </w:rPr>
            </w:pPr>
            <w:r w:rsidRPr="00926839">
              <w:rPr>
                <w:rFonts w:ascii="Garamond" w:eastAsia="Garamond" w:hAnsi="Garamond" w:cs="Garamond"/>
                <w:sz w:val="16"/>
                <w:szCs w:val="16"/>
              </w:rPr>
              <w:lastRenderedPageBreak/>
              <w:t>Reviso y aprobó Director Financiero</w:t>
            </w:r>
          </w:p>
        </w:tc>
        <w:tc>
          <w:tcPr>
            <w:tcW w:w="3153" w:type="dxa"/>
            <w:tcBorders>
              <w:top w:val="single" w:sz="6" w:space="0" w:color="000000"/>
              <w:left w:val="single" w:sz="6" w:space="0" w:color="000000"/>
              <w:bottom w:val="single" w:sz="6" w:space="0" w:color="000000"/>
            </w:tcBorders>
            <w:vAlign w:val="center"/>
          </w:tcPr>
          <w:p w14:paraId="071AA458" w14:textId="77777777" w:rsidR="008B5423" w:rsidRPr="00926839" w:rsidRDefault="00466ADA" w:rsidP="00926839">
            <w:pPr>
              <w:rPr>
                <w:rFonts w:ascii="Garamond" w:eastAsia="Garamond" w:hAnsi="Garamond" w:cs="Garamond"/>
                <w:sz w:val="16"/>
                <w:szCs w:val="16"/>
              </w:rPr>
            </w:pPr>
            <w:r w:rsidRPr="00926839">
              <w:rPr>
                <w:rFonts w:ascii="Garamond" w:eastAsia="Garamond" w:hAnsi="Garamond" w:cs="Garamond"/>
                <w:i/>
                <w:iCs/>
                <w:sz w:val="16"/>
                <w:szCs w:val="16"/>
              </w:rPr>
              <w:t xml:space="preserve">Oscar Fernando Melo Quique </w:t>
            </w:r>
          </w:p>
        </w:tc>
        <w:tc>
          <w:tcPr>
            <w:tcW w:w="2835" w:type="dxa"/>
            <w:tcBorders>
              <w:top w:val="single" w:sz="6" w:space="0" w:color="000000"/>
              <w:left w:val="single" w:sz="6" w:space="0" w:color="000000"/>
              <w:bottom w:val="single" w:sz="6" w:space="0" w:color="000000"/>
            </w:tcBorders>
            <w:vAlign w:val="center"/>
          </w:tcPr>
          <w:p w14:paraId="241F73ED" w14:textId="77777777" w:rsidR="008B5423" w:rsidRPr="00AF26AC" w:rsidRDefault="008B5423" w:rsidP="00926839">
            <w:pPr>
              <w:rPr>
                <w:rFonts w:ascii="Garamond" w:eastAsia="Garamond" w:hAnsi="Garamond" w:cs="Garamond"/>
                <w:color w:val="EE0000"/>
                <w:sz w:val="16"/>
                <w:szCs w:val="16"/>
              </w:rPr>
            </w:pPr>
          </w:p>
        </w:tc>
        <w:tc>
          <w:tcPr>
            <w:tcW w:w="244" w:type="dxa"/>
            <w:tcBorders>
              <w:left w:val="single" w:sz="4" w:space="0" w:color="000000"/>
            </w:tcBorders>
            <w:vAlign w:val="center"/>
          </w:tcPr>
          <w:p w14:paraId="65AF082A" w14:textId="77777777" w:rsidR="005552C5" w:rsidRPr="00AF26AC" w:rsidRDefault="005552C5" w:rsidP="00926839">
            <w:pPr>
              <w:rPr>
                <w:rFonts w:ascii="Garamond" w:eastAsia="Garamond" w:hAnsi="Garamond" w:cs="Garamond"/>
                <w:color w:val="EE0000"/>
                <w:sz w:val="16"/>
                <w:szCs w:val="16"/>
              </w:rPr>
            </w:pPr>
          </w:p>
        </w:tc>
      </w:tr>
      <w:tr w:rsidR="008B5423" w:rsidRPr="0021502A" w14:paraId="66CC266C" w14:textId="77777777" w:rsidTr="00926839">
        <w:trPr>
          <w:gridAfter w:val="1"/>
          <w:wAfter w:w="244" w:type="dxa"/>
          <w:trHeight w:val="222"/>
        </w:trPr>
        <w:tc>
          <w:tcPr>
            <w:tcW w:w="9633" w:type="dxa"/>
            <w:gridSpan w:val="3"/>
            <w:tcBorders>
              <w:top w:val="single" w:sz="6" w:space="0" w:color="000000"/>
              <w:left w:val="single" w:sz="6" w:space="0" w:color="000000"/>
              <w:bottom w:val="single" w:sz="6" w:space="0" w:color="000000"/>
              <w:right w:val="single" w:sz="6" w:space="0" w:color="000000"/>
            </w:tcBorders>
            <w:vAlign w:val="center"/>
          </w:tcPr>
          <w:p w14:paraId="500EE74C" w14:textId="77777777" w:rsidR="008B5423" w:rsidRPr="00926839" w:rsidRDefault="00466ADA" w:rsidP="00926839">
            <w:pPr>
              <w:jc w:val="both"/>
              <w:rPr>
                <w:rFonts w:ascii="Garamond" w:eastAsia="Garamond" w:hAnsi="Garamond" w:cs="Garamond"/>
                <w:sz w:val="16"/>
                <w:szCs w:val="16"/>
              </w:rPr>
            </w:pPr>
            <w:r w:rsidRPr="00926839">
              <w:rPr>
                <w:rFonts w:ascii="Garamond" w:eastAsia="Garamond" w:hAnsi="Garamond" w:cs="Garamond"/>
                <w:i/>
                <w:iCs/>
                <w:sz w:val="16"/>
                <w:szCs w:val="16"/>
              </w:rPr>
              <w:t xml:space="preserve">Los arriba firmantes declaramos que hemos revisado el presente documento y lo encontramos ajustado a las normas y disposiciones legales vigentes y por lo tanto, bajo nuestra responsabilidad, lo presentamos para la firma del </w:t>
            </w:r>
            <w:r w:rsidRPr="00926839">
              <w:rPr>
                <w:rFonts w:ascii="Garamond" w:eastAsia="Garamond" w:hAnsi="Garamond" w:cs="Garamond"/>
                <w:i/>
                <w:iCs/>
                <w:sz w:val="16"/>
                <w:szCs w:val="16"/>
                <w:u w:val="single"/>
              </w:rPr>
              <w:t>CARGO DEL ORDENADOR DEL GASTO</w:t>
            </w:r>
          </w:p>
        </w:tc>
      </w:tr>
    </w:tbl>
    <w:p w14:paraId="1FEE77DB" w14:textId="2BA93E74" w:rsidR="008A7054" w:rsidRPr="00AC296A" w:rsidRDefault="008A7054" w:rsidP="00AC296A">
      <w:pPr>
        <w:ind w:right="-160"/>
        <w:jc w:val="both"/>
        <w:rPr>
          <w:rFonts w:ascii="Garamond" w:eastAsia="Garamond" w:hAnsi="Garamond" w:cs="Garamond"/>
          <w:color w:val="EE0000"/>
          <w:sz w:val="22"/>
          <w:szCs w:val="22"/>
        </w:rPr>
      </w:pPr>
      <w:r>
        <w:rPr>
          <w:rFonts w:ascii="Garamond" w:eastAsia="Garamond" w:hAnsi="Garamond" w:cs="Garamond"/>
          <w:color w:val="EE0000"/>
          <w:sz w:val="22"/>
          <w:szCs w:val="22"/>
          <w:lang w:val="es-CO"/>
        </w:rPr>
        <w:t xml:space="preserve"> </w:t>
      </w:r>
    </w:p>
    <w:sectPr w:rsidR="008A7054" w:rsidRPr="00AC296A">
      <w:headerReference w:type="default" r:id="rId15"/>
      <w:footerReference w:type="default" r:id="rId16"/>
      <w:pgSz w:w="12240" w:h="15840"/>
      <w:pgMar w:top="1418" w:right="1418" w:bottom="1418" w:left="1418" w:header="357" w:footer="743"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Edith Johana Roa Gutierrez" w:date="2026-07-24T08:26:00Z" w:initials="EJRG">
    <w:p w14:paraId="62C2810B" w14:textId="069C2F81" w:rsidR="00EF2801" w:rsidRDefault="00EF2801">
      <w:pPr>
        <w:pStyle w:val="Textocomentario"/>
      </w:pPr>
      <w:r>
        <w:rPr>
          <w:rStyle w:val="Refdecomentario"/>
        </w:rPr>
        <w:annotationRef/>
      </w:r>
      <w:r>
        <w:t>Diligenciar antes de enviar por favor</w:t>
      </w:r>
    </w:p>
  </w:comment>
  <w:comment w:id="4" w:author="SHIRLY GUERRERO" w:date="2026-07-22T16:52:00Z" w:initials="SG">
    <w:p w14:paraId="61D19040" w14:textId="77777777" w:rsidR="00436E63" w:rsidRDefault="00436E63" w:rsidP="008E39D6">
      <w:pPr>
        <w:pStyle w:val="Textocomentario"/>
      </w:pPr>
      <w:r>
        <w:rPr>
          <w:rStyle w:val="Refdecomentario"/>
        </w:rPr>
        <w:annotationRef/>
      </w:r>
      <w:r>
        <w:t>Saldo no ejecutado</w:t>
      </w:r>
    </w:p>
    <w:p w14:paraId="3F97CAAE" w14:textId="77777777" w:rsidR="00436E63" w:rsidRDefault="00436E63" w:rsidP="008E39D6">
      <w:pPr>
        <w:pStyle w:val="Textocomentario"/>
      </w:pPr>
      <w:r>
        <w:rPr>
          <w:b/>
          <w:bCs/>
        </w:rPr>
        <w:t>$2.148.580.901</w:t>
      </w:r>
    </w:p>
    <w:p w14:paraId="3D475079" w14:textId="77777777" w:rsidR="00436E63" w:rsidRDefault="00436E63" w:rsidP="008E39D6">
      <w:pPr>
        <w:pStyle w:val="Textocomentario"/>
      </w:pPr>
      <w:r>
        <w:t>cuadro financiero</w:t>
      </w:r>
    </w:p>
    <w:p w14:paraId="73E714EF" w14:textId="77777777" w:rsidR="00436E63" w:rsidRDefault="00436E63" w:rsidP="008E39D6">
      <w:pPr>
        <w:pStyle w:val="Textocomentario"/>
      </w:pPr>
      <w:r>
        <w:t>Saldo no ejecutado</w:t>
      </w:r>
    </w:p>
    <w:p w14:paraId="031B1302" w14:textId="77777777" w:rsidR="00436E63" w:rsidRDefault="00436E63" w:rsidP="008E39D6">
      <w:pPr>
        <w:pStyle w:val="Textocomentario"/>
      </w:pPr>
      <w:r>
        <w:rPr>
          <w:b/>
          <w:bCs/>
        </w:rPr>
        <w:t>$2.301.393.415</w:t>
      </w:r>
      <w:r>
        <w:t xml:space="preserve"> </w:t>
      </w:r>
    </w:p>
    <w:p w14:paraId="40B4E2B5" w14:textId="77777777" w:rsidR="00436E63" w:rsidRDefault="00436E63" w:rsidP="008E39D6">
      <w:pPr>
        <w:pStyle w:val="Textocomentario"/>
      </w:pPr>
      <w:r>
        <w:t xml:space="preserve">Esa diferencia supera los </w:t>
      </w:r>
      <w:r>
        <w:rPr>
          <w:b/>
          <w:bCs/>
        </w:rPr>
        <w:t>$152 millones</w:t>
      </w:r>
      <w:r>
        <w:t>.</w:t>
      </w:r>
    </w:p>
    <w:p w14:paraId="766A0F52" w14:textId="77777777" w:rsidR="00436E63" w:rsidRDefault="00436E63" w:rsidP="008E39D6">
      <w:pPr>
        <w:pStyle w:val="Textocomentario"/>
      </w:pPr>
    </w:p>
    <w:p w14:paraId="040F3E50" w14:textId="77777777" w:rsidR="00436E63" w:rsidRDefault="00436E63" w:rsidP="008E39D6">
      <w:pPr>
        <w:pStyle w:val="Textocomentario"/>
      </w:pPr>
      <w:r>
        <w:t xml:space="preserve">NO COINCIDEN LOS VALORES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2C2810B" w15:done="0"/>
  <w15:commentEx w15:paraId="040F3E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0DA025" w16cex:dateUtc="2026-07-24T13:26:00Z"/>
  <w16cex:commentExtensible w16cex:durableId="59E52595" w16cex:dateUtc="2026-07-22T21: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2C2810B" w16cid:durableId="2E0DA025"/>
  <w16cid:commentId w16cid:paraId="040F3E50" w16cid:durableId="59E5259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E005ED" w14:textId="77777777" w:rsidR="006A72C7" w:rsidRDefault="006A72C7">
      <w:r>
        <w:separator/>
      </w:r>
    </w:p>
  </w:endnote>
  <w:endnote w:type="continuationSeparator" w:id="0">
    <w:p w14:paraId="156AFE4A" w14:textId="77777777" w:rsidR="006A72C7" w:rsidRDefault="006A72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embedRegular r:id="rId1" w:fontKey="{1EC9976B-A866-4A77-8E56-970B10005ED8}"/>
    <w:embedBold r:id="rId2" w:fontKey="{547CB25B-C9F4-4C6A-8DCC-5525E3CA3AF4}"/>
    <w:embedItalic r:id="rId3" w:fontKey="{57C06B31-6000-4CB5-A490-EB444F3ED8E7}"/>
    <w:embedBoldItalic r:id="rId4" w:fontKey="{869A9416-B279-464B-85F9-6701076F628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5" w:fontKey="{948FAC19-91AD-422C-9BDE-0521E4CA0FE9}"/>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6" w:fontKey="{8576F21C-EC93-4146-BA3A-73AD280DC5BD}"/>
  </w:font>
  <w:font w:name="Segoe UI">
    <w:panose1 w:val="020B0502040204020203"/>
    <w:charset w:val="00"/>
    <w:family w:val="swiss"/>
    <w:pitch w:val="variable"/>
    <w:sig w:usb0="E4002EFF" w:usb1="C000E47F" w:usb2="00000009" w:usb3="00000000" w:csb0="000001FF" w:csb1="00000000"/>
    <w:embedRegular r:id="rId7" w:fontKey="{46B80009-DD25-45C5-BDA8-FEE4A039DDF9}"/>
  </w:font>
  <w:font w:name="Calibri">
    <w:panose1 w:val="020F0502020204030204"/>
    <w:charset w:val="00"/>
    <w:family w:val="swiss"/>
    <w:pitch w:val="variable"/>
    <w:sig w:usb0="E4002EFF" w:usb1="C200247B" w:usb2="00000009" w:usb3="00000000" w:csb0="000001FF" w:csb1="00000000"/>
    <w:embedRegular r:id="rId8" w:fontKey="{A87F8B72-FF78-4D42-A566-D0BDFED23783}"/>
    <w:embedBold r:id="rId9" w:fontKey="{1A6A34B5-6490-464F-8B86-E192F38231A6}"/>
  </w:font>
  <w:font w:name="Cambria">
    <w:panose1 w:val="02040503050406030204"/>
    <w:charset w:val="00"/>
    <w:family w:val="roman"/>
    <w:pitch w:val="variable"/>
    <w:sig w:usb0="E00006FF" w:usb1="420024FF" w:usb2="02000000" w:usb3="00000000" w:csb0="0000019F" w:csb1="00000000"/>
    <w:embedRegular r:id="rId10" w:fontKey="{16788C27-3B13-4AF4-8189-27E080B4FD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43F8E" w14:textId="77777777" w:rsidR="00436E63" w:rsidRDefault="00436E63">
    <w:pPr>
      <w:widowControl w:val="0"/>
      <w:pBdr>
        <w:top w:val="nil"/>
        <w:left w:val="nil"/>
        <w:bottom w:val="nil"/>
        <w:right w:val="nil"/>
        <w:between w:val="nil"/>
      </w:pBdr>
      <w:spacing w:line="276" w:lineRule="auto"/>
      <w:rPr>
        <w:rFonts w:ascii="Garamond" w:eastAsia="Garamond" w:hAnsi="Garamond" w:cs="Garamond"/>
        <w:color w:val="FF66FF"/>
      </w:rPr>
    </w:pPr>
  </w:p>
  <w:tbl>
    <w:tblPr>
      <w:tblStyle w:val="a7"/>
      <w:tblW w:w="10079" w:type="dxa"/>
      <w:tblInd w:w="-567" w:type="dxa"/>
      <w:tblLayout w:type="fixed"/>
      <w:tblLook w:val="0000" w:firstRow="0" w:lastRow="0" w:firstColumn="0" w:lastColumn="0" w:noHBand="0" w:noVBand="0"/>
    </w:tblPr>
    <w:tblGrid>
      <w:gridCol w:w="2324"/>
      <w:gridCol w:w="6070"/>
      <w:gridCol w:w="1685"/>
    </w:tblGrid>
    <w:tr w:rsidR="00436E63" w14:paraId="7C76CD79" w14:textId="77777777">
      <w:tc>
        <w:tcPr>
          <w:tcW w:w="2324" w:type="dxa"/>
          <w:tcBorders>
            <w:right w:val="single" w:sz="4" w:space="0" w:color="000000"/>
          </w:tcBorders>
          <w:vAlign w:val="center"/>
        </w:tcPr>
        <w:p w14:paraId="3FE6FE95" w14:textId="77777777" w:rsidR="00436E63" w:rsidRDefault="00436E63">
          <w:pPr>
            <w:ind w:left="323"/>
            <w:rPr>
              <w:rFonts w:ascii="Garamond" w:eastAsia="Garamond" w:hAnsi="Garamond" w:cs="Garamond"/>
              <w:sz w:val="16"/>
              <w:szCs w:val="16"/>
            </w:rPr>
          </w:pPr>
          <w:r>
            <w:rPr>
              <w:rFonts w:ascii="Garamond" w:eastAsia="Garamond" w:hAnsi="Garamond" w:cs="Garamond"/>
              <w:sz w:val="16"/>
              <w:szCs w:val="16"/>
            </w:rPr>
            <w:t>Edificio Liévano</w:t>
          </w:r>
        </w:p>
        <w:p w14:paraId="1BC1655C" w14:textId="77777777" w:rsidR="00436E63" w:rsidRDefault="00436E63">
          <w:pPr>
            <w:ind w:left="323"/>
            <w:rPr>
              <w:rFonts w:ascii="Garamond" w:eastAsia="Garamond" w:hAnsi="Garamond" w:cs="Garamond"/>
              <w:sz w:val="16"/>
              <w:szCs w:val="16"/>
            </w:rPr>
          </w:pPr>
          <w:r>
            <w:rPr>
              <w:rFonts w:ascii="Garamond" w:eastAsia="Garamond" w:hAnsi="Garamond" w:cs="Garamond"/>
              <w:sz w:val="16"/>
              <w:szCs w:val="16"/>
            </w:rPr>
            <w:t>Calle 11 No. 8 -17</w:t>
          </w:r>
        </w:p>
        <w:p w14:paraId="655A3BFB" w14:textId="77777777" w:rsidR="00436E63" w:rsidRDefault="00436E63">
          <w:pPr>
            <w:ind w:left="323"/>
            <w:rPr>
              <w:rFonts w:ascii="Garamond" w:eastAsia="Garamond" w:hAnsi="Garamond" w:cs="Garamond"/>
              <w:sz w:val="16"/>
              <w:szCs w:val="16"/>
            </w:rPr>
          </w:pPr>
          <w:r>
            <w:rPr>
              <w:rFonts w:ascii="Garamond" w:eastAsia="Garamond" w:hAnsi="Garamond" w:cs="Garamond"/>
              <w:sz w:val="16"/>
              <w:szCs w:val="16"/>
            </w:rPr>
            <w:t xml:space="preserve">Código Postal: 111711 </w:t>
          </w:r>
        </w:p>
        <w:p w14:paraId="51BC09EA" w14:textId="77777777" w:rsidR="00436E63" w:rsidRDefault="00436E63">
          <w:pPr>
            <w:ind w:left="323"/>
            <w:rPr>
              <w:rFonts w:ascii="Garamond" w:eastAsia="Garamond" w:hAnsi="Garamond" w:cs="Garamond"/>
              <w:sz w:val="16"/>
              <w:szCs w:val="16"/>
            </w:rPr>
          </w:pPr>
          <w:r>
            <w:rPr>
              <w:rFonts w:ascii="Garamond" w:eastAsia="Garamond" w:hAnsi="Garamond" w:cs="Garamond"/>
              <w:sz w:val="16"/>
              <w:szCs w:val="16"/>
            </w:rPr>
            <w:t>Tel. 3387000 - 3820660</w:t>
          </w:r>
        </w:p>
        <w:p w14:paraId="35D527E8" w14:textId="77777777" w:rsidR="00436E63" w:rsidRDefault="00436E63">
          <w:pPr>
            <w:ind w:left="323"/>
            <w:rPr>
              <w:rFonts w:ascii="Garamond" w:eastAsia="Garamond" w:hAnsi="Garamond" w:cs="Garamond"/>
              <w:sz w:val="16"/>
              <w:szCs w:val="16"/>
            </w:rPr>
          </w:pPr>
          <w:r>
            <w:rPr>
              <w:rFonts w:ascii="Garamond" w:eastAsia="Garamond" w:hAnsi="Garamond" w:cs="Garamond"/>
              <w:sz w:val="16"/>
              <w:szCs w:val="16"/>
            </w:rPr>
            <w:t>Información Línea 195</w:t>
          </w:r>
        </w:p>
        <w:p w14:paraId="4D68B736" w14:textId="77777777" w:rsidR="00436E63" w:rsidRDefault="00436E63">
          <w:pPr>
            <w:ind w:left="323"/>
            <w:rPr>
              <w:rFonts w:ascii="Garamond" w:eastAsia="Garamond" w:hAnsi="Garamond" w:cs="Garamond"/>
              <w:color w:val="00B0F0"/>
              <w:sz w:val="18"/>
              <w:szCs w:val="18"/>
            </w:rPr>
          </w:pPr>
          <w:r>
            <w:rPr>
              <w:rFonts w:ascii="Garamond" w:eastAsia="Garamond" w:hAnsi="Garamond" w:cs="Garamond"/>
              <w:sz w:val="16"/>
              <w:szCs w:val="16"/>
            </w:rPr>
            <w:t>www.gobiernobogota.gov.co</w:t>
          </w:r>
        </w:p>
      </w:tc>
      <w:tc>
        <w:tcPr>
          <w:tcW w:w="6070" w:type="dxa"/>
          <w:tcBorders>
            <w:left w:val="single" w:sz="4" w:space="0" w:color="000000"/>
          </w:tcBorders>
          <w:vAlign w:val="center"/>
        </w:tcPr>
        <w:p w14:paraId="45497AD8" w14:textId="77777777" w:rsidR="00436E63" w:rsidRDefault="00436E63">
          <w:pPr>
            <w:ind w:left="323"/>
            <w:jc w:val="center"/>
            <w:rPr>
              <w:rFonts w:ascii="Garamond" w:eastAsia="Garamond" w:hAnsi="Garamond" w:cs="Garamond"/>
              <w:sz w:val="18"/>
              <w:szCs w:val="18"/>
            </w:rPr>
          </w:pPr>
          <w:r>
            <w:rPr>
              <w:rFonts w:ascii="Garamond" w:eastAsia="Garamond" w:hAnsi="Garamond" w:cs="Garamond"/>
              <w:sz w:val="18"/>
              <w:szCs w:val="18"/>
            </w:rPr>
            <w:t>Código: GCO-GCI-F010</w:t>
          </w:r>
        </w:p>
        <w:p w14:paraId="2EFA7D59" w14:textId="77777777" w:rsidR="00436E63" w:rsidRDefault="00436E63">
          <w:pPr>
            <w:pBdr>
              <w:top w:val="nil"/>
              <w:left w:val="nil"/>
              <w:bottom w:val="nil"/>
              <w:right w:val="nil"/>
              <w:between w:val="nil"/>
            </w:pBdr>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Versión: 04</w:t>
          </w:r>
        </w:p>
        <w:p w14:paraId="5AA780BE" w14:textId="77777777" w:rsidR="00436E63" w:rsidRDefault="00436E63">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Vigencia: 13 de enero de 2025</w:t>
          </w:r>
        </w:p>
        <w:p w14:paraId="6702E8D0" w14:textId="77777777" w:rsidR="00436E63" w:rsidRDefault="00436E63">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Caso HOLA: 109988</w:t>
          </w:r>
        </w:p>
        <w:p w14:paraId="75AA7410" w14:textId="47CB8D9D" w:rsidR="00436E63" w:rsidRDefault="00436E63">
          <w:pPr>
            <w:pBdr>
              <w:top w:val="nil"/>
              <w:left w:val="nil"/>
              <w:bottom w:val="nil"/>
              <w:right w:val="nil"/>
              <w:between w:val="nil"/>
            </w:pBdr>
            <w:tabs>
              <w:tab w:val="center" w:pos="4252"/>
              <w:tab w:val="right" w:pos="8504"/>
            </w:tabs>
            <w:ind w:left="323"/>
            <w:jc w:val="center"/>
            <w:rPr>
              <w:rFonts w:ascii="Garamond" w:eastAsia="Garamond" w:hAnsi="Garamond" w:cs="Garamond"/>
              <w:color w:val="00B0F0"/>
              <w:sz w:val="18"/>
              <w:szCs w:val="18"/>
            </w:rPr>
          </w:pPr>
          <w:r>
            <w:rPr>
              <w:rFonts w:ascii="Garamond" w:eastAsia="Garamond" w:hAnsi="Garamond" w:cs="Garamond"/>
              <w:color w:val="000000"/>
              <w:sz w:val="18"/>
              <w:szCs w:val="18"/>
            </w:rPr>
            <w:t xml:space="preserve">Página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PAGE</w:instrText>
          </w:r>
          <w:r>
            <w:rPr>
              <w:rFonts w:ascii="Garamond" w:eastAsia="Garamond" w:hAnsi="Garamond" w:cs="Garamond"/>
              <w:color w:val="000000"/>
              <w:sz w:val="18"/>
              <w:szCs w:val="18"/>
            </w:rPr>
            <w:fldChar w:fldCharType="separate"/>
          </w:r>
          <w:r w:rsidR="00A52C81">
            <w:rPr>
              <w:rFonts w:ascii="Garamond" w:eastAsia="Garamond" w:hAnsi="Garamond" w:cs="Garamond"/>
              <w:noProof/>
              <w:color w:val="000000"/>
              <w:sz w:val="18"/>
              <w:szCs w:val="18"/>
            </w:rPr>
            <w:t>24</w:t>
          </w:r>
          <w:r>
            <w:rPr>
              <w:rFonts w:ascii="Garamond" w:eastAsia="Garamond" w:hAnsi="Garamond" w:cs="Garamond"/>
              <w:color w:val="000000"/>
              <w:sz w:val="18"/>
              <w:szCs w:val="18"/>
            </w:rPr>
            <w:fldChar w:fldCharType="end"/>
          </w:r>
          <w:r>
            <w:rPr>
              <w:rFonts w:ascii="Garamond" w:eastAsia="Garamond" w:hAnsi="Garamond" w:cs="Garamond"/>
              <w:color w:val="000000"/>
              <w:sz w:val="18"/>
              <w:szCs w:val="18"/>
            </w:rPr>
            <w:t xml:space="preserve"> de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NUMPAGES</w:instrText>
          </w:r>
          <w:r>
            <w:rPr>
              <w:rFonts w:ascii="Garamond" w:eastAsia="Garamond" w:hAnsi="Garamond" w:cs="Garamond"/>
              <w:color w:val="000000"/>
              <w:sz w:val="18"/>
              <w:szCs w:val="18"/>
            </w:rPr>
            <w:fldChar w:fldCharType="separate"/>
          </w:r>
          <w:r w:rsidR="00A52C81">
            <w:rPr>
              <w:rFonts w:ascii="Garamond" w:eastAsia="Garamond" w:hAnsi="Garamond" w:cs="Garamond"/>
              <w:noProof/>
              <w:color w:val="000000"/>
              <w:sz w:val="18"/>
              <w:szCs w:val="18"/>
            </w:rPr>
            <w:t>26</w:t>
          </w:r>
          <w:r>
            <w:rPr>
              <w:rFonts w:ascii="Garamond" w:eastAsia="Garamond" w:hAnsi="Garamond" w:cs="Garamond"/>
              <w:color w:val="000000"/>
              <w:sz w:val="18"/>
              <w:szCs w:val="18"/>
            </w:rPr>
            <w:fldChar w:fldCharType="end"/>
          </w:r>
        </w:p>
      </w:tc>
      <w:tc>
        <w:tcPr>
          <w:tcW w:w="1685" w:type="dxa"/>
        </w:tcPr>
        <w:p w14:paraId="2733775C" w14:textId="77777777" w:rsidR="00436E63" w:rsidRDefault="00436E63">
          <w:pPr>
            <w:ind w:left="323"/>
            <w:rPr>
              <w:rFonts w:ascii="Garamond" w:eastAsia="Garamond" w:hAnsi="Garamond" w:cs="Garamond"/>
              <w:color w:val="00B0F0"/>
              <w:sz w:val="16"/>
              <w:szCs w:val="16"/>
            </w:rPr>
          </w:pPr>
          <w:r>
            <w:rPr>
              <w:noProof/>
              <w:lang w:val="en-US" w:eastAsia="en-US"/>
            </w:rPr>
            <w:drawing>
              <wp:inline distT="0" distB="0" distL="0" distR="0" wp14:anchorId="11807306" wp14:editId="07C97484">
                <wp:extent cx="398145" cy="40576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98145" cy="405765"/>
                        </a:xfrm>
                        <a:prstGeom prst="rect">
                          <a:avLst/>
                        </a:prstGeom>
                        <a:ln/>
                      </pic:spPr>
                    </pic:pic>
                  </a:graphicData>
                </a:graphic>
              </wp:inline>
            </w:drawing>
          </w:r>
        </w:p>
      </w:tc>
    </w:tr>
  </w:tbl>
  <w:p w14:paraId="74B59EFA" w14:textId="77777777" w:rsidR="00436E63" w:rsidRDefault="00436E63">
    <w:pPr>
      <w:pBdr>
        <w:top w:val="nil"/>
        <w:left w:val="nil"/>
        <w:bottom w:val="nil"/>
        <w:right w:val="nil"/>
        <w:between w:val="nil"/>
      </w:pBdr>
      <w:tabs>
        <w:tab w:val="center" w:pos="4252"/>
        <w:tab w:val="right" w:pos="8504"/>
      </w:tabs>
      <w:jc w:val="right"/>
      <w:rPr>
        <w:rFonts w:ascii="Garamond" w:eastAsia="Garamond" w:hAnsi="Garamond" w:cs="Garamond"/>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59EB05" w14:textId="77777777" w:rsidR="006A72C7" w:rsidRDefault="006A72C7">
      <w:r>
        <w:separator/>
      </w:r>
    </w:p>
  </w:footnote>
  <w:footnote w:type="continuationSeparator" w:id="0">
    <w:p w14:paraId="6CF3A190" w14:textId="77777777" w:rsidR="006A72C7" w:rsidRDefault="006A72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F91CE" w14:textId="77777777" w:rsidR="00436E63" w:rsidRDefault="00436E63">
    <w:pPr>
      <w:widowControl w:val="0"/>
      <w:pBdr>
        <w:top w:val="nil"/>
        <w:left w:val="nil"/>
        <w:bottom w:val="nil"/>
        <w:right w:val="nil"/>
        <w:between w:val="nil"/>
      </w:pBdr>
      <w:spacing w:line="276" w:lineRule="auto"/>
      <w:rPr>
        <w:rFonts w:ascii="Garamond" w:eastAsia="Garamond" w:hAnsi="Garamond" w:cs="Garamond"/>
        <w:color w:val="000000"/>
      </w:rPr>
    </w:pPr>
  </w:p>
  <w:tbl>
    <w:tblPr>
      <w:tblStyle w:val="a6"/>
      <w:tblW w:w="9735" w:type="dxa"/>
      <w:tblInd w:w="-284" w:type="dxa"/>
      <w:tblLayout w:type="fixed"/>
      <w:tblLook w:val="0000" w:firstRow="0" w:lastRow="0" w:firstColumn="0" w:lastColumn="0" w:noHBand="0" w:noVBand="0"/>
    </w:tblPr>
    <w:tblGrid>
      <w:gridCol w:w="3559"/>
      <w:gridCol w:w="6176"/>
    </w:tblGrid>
    <w:tr w:rsidR="00436E63" w14:paraId="13096D54" w14:textId="77777777">
      <w:tc>
        <w:tcPr>
          <w:tcW w:w="3559" w:type="dxa"/>
        </w:tcPr>
        <w:p w14:paraId="5A1975DC" w14:textId="77777777" w:rsidR="00436E63" w:rsidRDefault="00436E63">
          <w:pPr>
            <w:pBdr>
              <w:top w:val="nil"/>
              <w:left w:val="nil"/>
              <w:bottom w:val="nil"/>
              <w:right w:val="nil"/>
              <w:between w:val="nil"/>
            </w:pBdr>
            <w:tabs>
              <w:tab w:val="center" w:pos="4252"/>
              <w:tab w:val="right" w:pos="8504"/>
              <w:tab w:val="center" w:pos="4703"/>
            </w:tabs>
            <w:rPr>
              <w:color w:val="000000"/>
            </w:rPr>
          </w:pPr>
          <w:r>
            <w:rPr>
              <w:noProof/>
              <w:color w:val="000000"/>
              <w:lang w:val="en-US" w:eastAsia="en-US"/>
            </w:rPr>
            <w:drawing>
              <wp:inline distT="0" distB="0" distL="114300" distR="114300" wp14:anchorId="527FF978" wp14:editId="12924C29">
                <wp:extent cx="2005965" cy="7366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005965" cy="736600"/>
                        </a:xfrm>
                        <a:prstGeom prst="rect">
                          <a:avLst/>
                        </a:prstGeom>
                        <a:ln/>
                      </pic:spPr>
                    </pic:pic>
                  </a:graphicData>
                </a:graphic>
              </wp:inline>
            </w:drawing>
          </w:r>
        </w:p>
      </w:tc>
      <w:tc>
        <w:tcPr>
          <w:tcW w:w="6176" w:type="dxa"/>
        </w:tcPr>
        <w:p w14:paraId="1DCB53AA" w14:textId="77777777" w:rsidR="00436E63" w:rsidRDefault="00436E63">
          <w:pPr>
            <w:spacing w:line="360" w:lineRule="auto"/>
            <w:jc w:val="center"/>
            <w:rPr>
              <w:rFonts w:ascii="Garamond" w:eastAsia="Garamond" w:hAnsi="Garamond" w:cs="Garamond"/>
              <w:color w:val="00B0F0"/>
              <w:sz w:val="22"/>
              <w:szCs w:val="22"/>
            </w:rPr>
          </w:pPr>
        </w:p>
        <w:p w14:paraId="461AF3D8" w14:textId="0A5FAD3B" w:rsidR="00436E63" w:rsidRPr="00BA3832" w:rsidRDefault="00436E63" w:rsidP="00BA3832">
          <w:pPr>
            <w:tabs>
              <w:tab w:val="center" w:pos="4703"/>
            </w:tabs>
            <w:ind w:right="99"/>
            <w:jc w:val="center"/>
            <w:rPr>
              <w:rFonts w:ascii="Garamond" w:eastAsia="Garamond" w:hAnsi="Garamond" w:cs="Garamond"/>
              <w:b/>
              <w:bCs/>
              <w:color w:val="A6A6A6"/>
            </w:rPr>
          </w:pPr>
          <w:r>
            <w:rPr>
              <w:rFonts w:ascii="Garamond" w:eastAsia="Garamond" w:hAnsi="Garamond" w:cs="Garamond"/>
              <w:b/>
              <w:bCs/>
            </w:rPr>
            <w:t>ACTA DE LIQUIDACIÓN DEL CONTRATO INTERADMINISTRATIVO 1694 DEL 2024 CELEBRADO ENTRE LA ALCALDÍA LOCAL DE CIUDAD BOLÍVAR NIT 899.999.061-1 Y LA UNIVERSIDAD DISTRITAL FRANCISCO JOSE DE CALDAS</w:t>
          </w:r>
          <w:r>
            <w:rPr>
              <w:rFonts w:ascii="Garamond" w:eastAsia="Garamond" w:hAnsi="Garamond" w:cs="Garamond"/>
              <w:b/>
              <w:bCs/>
              <w:sz w:val="22"/>
              <w:szCs w:val="22"/>
            </w:rPr>
            <w:t xml:space="preserve"> – 899.999.230.7</w:t>
          </w:r>
        </w:p>
      </w:tc>
    </w:tr>
  </w:tbl>
  <w:p w14:paraId="6BB3EA68" w14:textId="77777777" w:rsidR="00436E63" w:rsidRDefault="00436E63" w:rsidP="00BA3832">
    <w:pPr>
      <w:ind w:right="99"/>
      <w:jc w:val="both"/>
      <w:rPr>
        <w:rFonts w:ascii="Garamond" w:eastAsia="Garamond" w:hAnsi="Garamond" w:cs="Garamond"/>
        <w:color w:val="FF66F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52082"/>
    <w:multiLevelType w:val="multilevel"/>
    <w:tmpl w:val="877C27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2A35539"/>
    <w:multiLevelType w:val="hybridMultilevel"/>
    <w:tmpl w:val="788AD3A0"/>
    <w:lvl w:ilvl="0" w:tplc="4FAE38AC">
      <w:start w:val="5"/>
      <w:numFmt w:val="bullet"/>
      <w:lvlText w:val="-"/>
      <w:lvlJc w:val="left"/>
      <w:pPr>
        <w:ind w:left="720" w:hanging="360"/>
      </w:pPr>
      <w:rPr>
        <w:rFonts w:ascii="Garamond" w:eastAsia="Garamond" w:hAnsi="Garamond" w:cs="Garamond" w:hint="default"/>
        <w:color w:val="000000" w:themeColor="text1"/>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5C04B2D"/>
    <w:multiLevelType w:val="multilevel"/>
    <w:tmpl w:val="A784E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1B4FE7"/>
    <w:multiLevelType w:val="multilevel"/>
    <w:tmpl w:val="23FCBBE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086F4260"/>
    <w:multiLevelType w:val="multilevel"/>
    <w:tmpl w:val="5A54C5D4"/>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5" w15:restartNumberingAfterBreak="0">
    <w:nsid w:val="11E47B29"/>
    <w:multiLevelType w:val="multilevel"/>
    <w:tmpl w:val="3B0454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31F50A7"/>
    <w:multiLevelType w:val="multilevel"/>
    <w:tmpl w:val="C838A34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15A4781A"/>
    <w:multiLevelType w:val="multilevel"/>
    <w:tmpl w:val="C136D0D4"/>
    <w:lvl w:ilvl="0">
      <w:start w:val="1"/>
      <w:numFmt w:val="decimal"/>
      <w:lvlText w:val="%1."/>
      <w:lvlJc w:val="left"/>
      <w:pPr>
        <w:ind w:left="720" w:hanging="360"/>
      </w:pPr>
      <w:rPr>
        <w:vertAlign w:val="baseline"/>
      </w:rPr>
    </w:lvl>
    <w:lvl w:ilvl="1">
      <w:start w:val="1"/>
      <w:numFmt w:val="lowerRoman"/>
      <w:lvlText w:val="%2)"/>
      <w:lvlJc w:val="left"/>
      <w:pPr>
        <w:ind w:left="1800" w:hanging="72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1E8205CA"/>
    <w:multiLevelType w:val="multilevel"/>
    <w:tmpl w:val="A6FEC6C0"/>
    <w:lvl w:ilvl="0">
      <w:start w:val="6"/>
      <w:numFmt w:val="decimal"/>
      <w:lvlText w:val="%1."/>
      <w:lvlJc w:val="left"/>
      <w:pPr>
        <w:ind w:left="720" w:hanging="360"/>
      </w:pPr>
      <w:rPr>
        <w:b/>
        <w:bCs/>
        <w:vertAlign w:val="baseline"/>
      </w:rPr>
    </w:lvl>
    <w:lvl w:ilvl="1">
      <w:start w:val="1"/>
      <w:numFmt w:val="bullet"/>
      <w:lvlText w:val="○"/>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1F7D323B"/>
    <w:multiLevelType w:val="multilevel"/>
    <w:tmpl w:val="7E8E7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A41410"/>
    <w:multiLevelType w:val="multilevel"/>
    <w:tmpl w:val="B2AAB2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50D2BE0"/>
    <w:multiLevelType w:val="multilevel"/>
    <w:tmpl w:val="C2D04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6985C32"/>
    <w:multiLevelType w:val="multilevel"/>
    <w:tmpl w:val="4FF841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A6471BA"/>
    <w:multiLevelType w:val="multilevel"/>
    <w:tmpl w:val="5F5A9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C44B38"/>
    <w:multiLevelType w:val="multilevel"/>
    <w:tmpl w:val="B49A0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EFC48FC"/>
    <w:multiLevelType w:val="hybridMultilevel"/>
    <w:tmpl w:val="48E4B4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3145079"/>
    <w:multiLevelType w:val="multilevel"/>
    <w:tmpl w:val="159AF4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7237F17"/>
    <w:multiLevelType w:val="multilevel"/>
    <w:tmpl w:val="C6A42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9C204DD"/>
    <w:multiLevelType w:val="multilevel"/>
    <w:tmpl w:val="9864AB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3223166"/>
    <w:multiLevelType w:val="hybridMultilevel"/>
    <w:tmpl w:val="605E8646"/>
    <w:lvl w:ilvl="0" w:tplc="215078BC">
      <w:start w:val="5"/>
      <w:numFmt w:val="bullet"/>
      <w:lvlText w:val="-"/>
      <w:lvlJc w:val="left"/>
      <w:pPr>
        <w:ind w:left="720" w:hanging="360"/>
      </w:pPr>
      <w:rPr>
        <w:rFonts w:ascii="Garamond" w:eastAsia="Garamond" w:hAnsi="Garamond" w:cs="Garamond"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3956166"/>
    <w:multiLevelType w:val="multilevel"/>
    <w:tmpl w:val="9256929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1" w15:restartNumberingAfterBreak="0">
    <w:nsid w:val="43F830A6"/>
    <w:multiLevelType w:val="hybridMultilevel"/>
    <w:tmpl w:val="3A3C70BC"/>
    <w:lvl w:ilvl="0" w:tplc="6FE0426A">
      <w:start w:val="5"/>
      <w:numFmt w:val="bullet"/>
      <w:lvlText w:val="-"/>
      <w:lvlJc w:val="left"/>
      <w:pPr>
        <w:ind w:left="720" w:hanging="360"/>
      </w:pPr>
      <w:rPr>
        <w:rFonts w:ascii="Garamond" w:eastAsia="Garamond" w:hAnsi="Garamond" w:cs="Garamond" w:hint="default"/>
        <w:color w:val="000000" w:themeColor="text1"/>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48313F5"/>
    <w:multiLevelType w:val="hybridMultilevel"/>
    <w:tmpl w:val="808AB5E6"/>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23" w15:restartNumberingAfterBreak="0">
    <w:nsid w:val="4CC56C24"/>
    <w:multiLevelType w:val="multilevel"/>
    <w:tmpl w:val="C76E499C"/>
    <w:lvl w:ilvl="0">
      <w:start w:val="1"/>
      <w:numFmt w:val="decimal"/>
      <w:lvlText w:val="%1."/>
      <w:lvlJc w:val="left"/>
      <w:pPr>
        <w:ind w:left="720" w:hanging="360"/>
      </w:pPr>
      <w:rPr>
        <w:b/>
        <w:bCs/>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4DDD6740"/>
    <w:multiLevelType w:val="multilevel"/>
    <w:tmpl w:val="BE5A3A8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4340C46"/>
    <w:multiLevelType w:val="multilevel"/>
    <w:tmpl w:val="26B8B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E040D5"/>
    <w:multiLevelType w:val="hybridMultilevel"/>
    <w:tmpl w:val="E4B46654"/>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27" w15:restartNumberingAfterBreak="0">
    <w:nsid w:val="5BB74EE6"/>
    <w:multiLevelType w:val="multilevel"/>
    <w:tmpl w:val="43E89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53B4A78"/>
    <w:multiLevelType w:val="multilevel"/>
    <w:tmpl w:val="692AD4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E6D1AF2"/>
    <w:multiLevelType w:val="multilevel"/>
    <w:tmpl w:val="B6A2D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10B0B8E"/>
    <w:multiLevelType w:val="multilevel"/>
    <w:tmpl w:val="FD1A7A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10E6A4D"/>
    <w:multiLevelType w:val="multilevel"/>
    <w:tmpl w:val="C5E09B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5D77DE8"/>
    <w:multiLevelType w:val="multilevel"/>
    <w:tmpl w:val="03BC9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6C66C5D"/>
    <w:multiLevelType w:val="multilevel"/>
    <w:tmpl w:val="02888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82C7051"/>
    <w:multiLevelType w:val="multilevel"/>
    <w:tmpl w:val="549EB5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78FD5765"/>
    <w:multiLevelType w:val="multilevel"/>
    <w:tmpl w:val="00947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AD8008D"/>
    <w:multiLevelType w:val="multilevel"/>
    <w:tmpl w:val="7B109356"/>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37" w15:restartNumberingAfterBreak="0">
    <w:nsid w:val="7D7D704E"/>
    <w:multiLevelType w:val="hybridMultilevel"/>
    <w:tmpl w:val="37007BF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1"/>
  </w:num>
  <w:num w:numId="2">
    <w:abstractNumId w:val="18"/>
  </w:num>
  <w:num w:numId="3">
    <w:abstractNumId w:val="12"/>
  </w:num>
  <w:num w:numId="4">
    <w:abstractNumId w:val="0"/>
  </w:num>
  <w:num w:numId="5">
    <w:abstractNumId w:val="7"/>
  </w:num>
  <w:num w:numId="6">
    <w:abstractNumId w:val="8"/>
  </w:num>
  <w:num w:numId="7">
    <w:abstractNumId w:val="4"/>
  </w:num>
  <w:num w:numId="8">
    <w:abstractNumId w:val="36"/>
  </w:num>
  <w:num w:numId="9">
    <w:abstractNumId w:val="3"/>
  </w:num>
  <w:num w:numId="10">
    <w:abstractNumId w:val="6"/>
  </w:num>
  <w:num w:numId="11">
    <w:abstractNumId w:val="20"/>
  </w:num>
  <w:num w:numId="12">
    <w:abstractNumId w:val="23"/>
  </w:num>
  <w:num w:numId="13">
    <w:abstractNumId w:val="32"/>
  </w:num>
  <w:num w:numId="14">
    <w:abstractNumId w:val="5"/>
  </w:num>
  <w:num w:numId="15">
    <w:abstractNumId w:val="34"/>
  </w:num>
  <w:num w:numId="16">
    <w:abstractNumId w:val="16"/>
  </w:num>
  <w:num w:numId="17">
    <w:abstractNumId w:val="28"/>
  </w:num>
  <w:num w:numId="18">
    <w:abstractNumId w:val="10"/>
    <w:lvlOverride w:ilvl="0">
      <w:lvl w:ilvl="0">
        <w:numFmt w:val="decimal"/>
        <w:lvlText w:val="%1."/>
        <w:lvlJc w:val="left"/>
      </w:lvl>
    </w:lvlOverride>
  </w:num>
  <w:num w:numId="19">
    <w:abstractNumId w:val="30"/>
  </w:num>
  <w:num w:numId="20">
    <w:abstractNumId w:val="27"/>
    <w:lvlOverride w:ilvl="0">
      <w:lvl w:ilvl="0">
        <w:numFmt w:val="bullet"/>
        <w:lvlText w:val="o"/>
        <w:lvlJc w:val="left"/>
        <w:pPr>
          <w:tabs>
            <w:tab w:val="num" w:pos="720"/>
          </w:tabs>
          <w:ind w:left="720" w:hanging="360"/>
        </w:pPr>
        <w:rPr>
          <w:rFonts w:ascii="Courier New" w:hAnsi="Courier New" w:hint="default"/>
          <w:sz w:val="20"/>
        </w:rPr>
      </w:lvl>
    </w:lvlOverride>
  </w:num>
  <w:num w:numId="21">
    <w:abstractNumId w:val="27"/>
    <w:lvlOverride w:ilvl="0">
      <w:lvl w:ilvl="0">
        <w:numFmt w:val="bullet"/>
        <w:lvlText w:val="o"/>
        <w:lvlJc w:val="left"/>
        <w:pPr>
          <w:tabs>
            <w:tab w:val="num" w:pos="720"/>
          </w:tabs>
          <w:ind w:left="720" w:hanging="360"/>
        </w:pPr>
        <w:rPr>
          <w:rFonts w:ascii="Courier New" w:hAnsi="Courier New" w:hint="default"/>
          <w:sz w:val="20"/>
        </w:rPr>
      </w:lvl>
    </w:lvlOverride>
  </w:num>
  <w:num w:numId="22">
    <w:abstractNumId w:val="25"/>
    <w:lvlOverride w:ilvl="0">
      <w:lvl w:ilvl="0">
        <w:numFmt w:val="bullet"/>
        <w:lvlText w:val="o"/>
        <w:lvlJc w:val="left"/>
        <w:pPr>
          <w:tabs>
            <w:tab w:val="num" w:pos="720"/>
          </w:tabs>
          <w:ind w:left="720" w:hanging="360"/>
        </w:pPr>
        <w:rPr>
          <w:rFonts w:ascii="Courier New" w:hAnsi="Courier New" w:hint="default"/>
          <w:sz w:val="20"/>
        </w:rPr>
      </w:lvl>
    </w:lvlOverride>
  </w:num>
  <w:num w:numId="23">
    <w:abstractNumId w:val="25"/>
    <w:lvlOverride w:ilvl="0">
      <w:lvl w:ilvl="0">
        <w:numFmt w:val="bullet"/>
        <w:lvlText w:val="o"/>
        <w:lvlJc w:val="left"/>
        <w:pPr>
          <w:tabs>
            <w:tab w:val="num" w:pos="720"/>
          </w:tabs>
          <w:ind w:left="720" w:hanging="360"/>
        </w:pPr>
        <w:rPr>
          <w:rFonts w:ascii="Courier New" w:hAnsi="Courier New" w:hint="default"/>
          <w:sz w:val="20"/>
        </w:rPr>
      </w:lvl>
    </w:lvlOverride>
  </w:num>
  <w:num w:numId="24">
    <w:abstractNumId w:val="25"/>
    <w:lvlOverride w:ilvl="0">
      <w:lvl w:ilvl="0">
        <w:numFmt w:val="bullet"/>
        <w:lvlText w:val="o"/>
        <w:lvlJc w:val="left"/>
        <w:pPr>
          <w:tabs>
            <w:tab w:val="num" w:pos="720"/>
          </w:tabs>
          <w:ind w:left="720" w:hanging="360"/>
        </w:pPr>
        <w:rPr>
          <w:rFonts w:ascii="Courier New" w:hAnsi="Courier New" w:hint="default"/>
          <w:sz w:val="20"/>
        </w:rPr>
      </w:lvl>
    </w:lvlOverride>
  </w:num>
  <w:num w:numId="25">
    <w:abstractNumId w:val="33"/>
    <w:lvlOverride w:ilvl="0">
      <w:lvl w:ilvl="0">
        <w:numFmt w:val="bullet"/>
        <w:lvlText w:val="o"/>
        <w:lvlJc w:val="left"/>
        <w:pPr>
          <w:tabs>
            <w:tab w:val="num" w:pos="720"/>
          </w:tabs>
          <w:ind w:left="720" w:hanging="360"/>
        </w:pPr>
        <w:rPr>
          <w:rFonts w:ascii="Courier New" w:hAnsi="Courier New" w:hint="default"/>
          <w:sz w:val="20"/>
        </w:rPr>
      </w:lvl>
    </w:lvlOverride>
  </w:num>
  <w:num w:numId="26">
    <w:abstractNumId w:val="33"/>
    <w:lvlOverride w:ilvl="0">
      <w:lvl w:ilvl="0">
        <w:numFmt w:val="bullet"/>
        <w:lvlText w:val="o"/>
        <w:lvlJc w:val="left"/>
        <w:pPr>
          <w:tabs>
            <w:tab w:val="num" w:pos="720"/>
          </w:tabs>
          <w:ind w:left="720" w:hanging="360"/>
        </w:pPr>
        <w:rPr>
          <w:rFonts w:ascii="Courier New" w:hAnsi="Courier New" w:hint="default"/>
          <w:sz w:val="20"/>
        </w:rPr>
      </w:lvl>
    </w:lvlOverride>
  </w:num>
  <w:num w:numId="27">
    <w:abstractNumId w:val="17"/>
    <w:lvlOverride w:ilvl="0">
      <w:lvl w:ilvl="0">
        <w:numFmt w:val="bullet"/>
        <w:lvlText w:val="o"/>
        <w:lvlJc w:val="left"/>
        <w:pPr>
          <w:tabs>
            <w:tab w:val="num" w:pos="720"/>
          </w:tabs>
          <w:ind w:left="720" w:hanging="360"/>
        </w:pPr>
        <w:rPr>
          <w:rFonts w:ascii="Courier New" w:hAnsi="Courier New" w:hint="default"/>
          <w:sz w:val="20"/>
        </w:rPr>
      </w:lvl>
    </w:lvlOverride>
  </w:num>
  <w:num w:numId="28">
    <w:abstractNumId w:val="2"/>
    <w:lvlOverride w:ilvl="0">
      <w:lvl w:ilvl="0">
        <w:numFmt w:val="bullet"/>
        <w:lvlText w:val="o"/>
        <w:lvlJc w:val="left"/>
        <w:pPr>
          <w:tabs>
            <w:tab w:val="num" w:pos="720"/>
          </w:tabs>
          <w:ind w:left="720" w:hanging="360"/>
        </w:pPr>
        <w:rPr>
          <w:rFonts w:ascii="Courier New" w:hAnsi="Courier New" w:hint="default"/>
          <w:sz w:val="20"/>
        </w:rPr>
      </w:lvl>
    </w:lvlOverride>
  </w:num>
  <w:num w:numId="29">
    <w:abstractNumId w:val="2"/>
    <w:lvlOverride w:ilvl="0">
      <w:lvl w:ilvl="0">
        <w:numFmt w:val="bullet"/>
        <w:lvlText w:val="o"/>
        <w:lvlJc w:val="left"/>
        <w:pPr>
          <w:tabs>
            <w:tab w:val="num" w:pos="720"/>
          </w:tabs>
          <w:ind w:left="720" w:hanging="360"/>
        </w:pPr>
        <w:rPr>
          <w:rFonts w:ascii="Courier New" w:hAnsi="Courier New" w:hint="default"/>
          <w:sz w:val="20"/>
        </w:rPr>
      </w:lvl>
    </w:lvlOverride>
  </w:num>
  <w:num w:numId="30">
    <w:abstractNumId w:val="2"/>
    <w:lvlOverride w:ilvl="0">
      <w:lvl w:ilvl="0">
        <w:numFmt w:val="bullet"/>
        <w:lvlText w:val="o"/>
        <w:lvlJc w:val="left"/>
        <w:pPr>
          <w:tabs>
            <w:tab w:val="num" w:pos="720"/>
          </w:tabs>
          <w:ind w:left="720" w:hanging="360"/>
        </w:pPr>
        <w:rPr>
          <w:rFonts w:ascii="Courier New" w:hAnsi="Courier New" w:hint="default"/>
          <w:sz w:val="20"/>
        </w:rPr>
      </w:lvl>
    </w:lvlOverride>
  </w:num>
  <w:num w:numId="31">
    <w:abstractNumId w:val="24"/>
    <w:lvlOverride w:ilvl="0">
      <w:lvl w:ilvl="0">
        <w:numFmt w:val="decimal"/>
        <w:lvlText w:val="%1."/>
        <w:lvlJc w:val="left"/>
      </w:lvl>
    </w:lvlOverride>
  </w:num>
  <w:num w:numId="32">
    <w:abstractNumId w:val="24"/>
    <w:lvlOverride w:ilvl="0">
      <w:lvl w:ilvl="0">
        <w:numFmt w:val="decimal"/>
        <w:lvlText w:val="%1."/>
        <w:lvlJc w:val="left"/>
      </w:lvl>
    </w:lvlOverride>
  </w:num>
  <w:num w:numId="33">
    <w:abstractNumId w:val="24"/>
    <w:lvlOverride w:ilvl="0">
      <w:lvl w:ilvl="0">
        <w:numFmt w:val="decimal"/>
        <w:lvlText w:val="%1."/>
        <w:lvlJc w:val="left"/>
      </w:lvl>
    </w:lvlOverride>
  </w:num>
  <w:num w:numId="34">
    <w:abstractNumId w:val="24"/>
    <w:lvlOverride w:ilvl="0">
      <w:lvl w:ilvl="0">
        <w:numFmt w:val="decimal"/>
        <w:lvlText w:val="%1."/>
        <w:lvlJc w:val="left"/>
      </w:lvl>
    </w:lvlOverride>
  </w:num>
  <w:num w:numId="35">
    <w:abstractNumId w:val="14"/>
  </w:num>
  <w:num w:numId="36">
    <w:abstractNumId w:val="29"/>
  </w:num>
  <w:num w:numId="37">
    <w:abstractNumId w:val="35"/>
  </w:num>
  <w:num w:numId="38">
    <w:abstractNumId w:val="11"/>
  </w:num>
  <w:num w:numId="39">
    <w:abstractNumId w:val="26"/>
  </w:num>
  <w:num w:numId="40">
    <w:abstractNumId w:val="22"/>
  </w:num>
  <w:num w:numId="41">
    <w:abstractNumId w:val="15"/>
  </w:num>
  <w:num w:numId="42">
    <w:abstractNumId w:val="19"/>
  </w:num>
  <w:num w:numId="43">
    <w:abstractNumId w:val="1"/>
  </w:num>
  <w:num w:numId="44">
    <w:abstractNumId w:val="21"/>
  </w:num>
  <w:num w:numId="45">
    <w:abstractNumId w:val="9"/>
  </w:num>
  <w:num w:numId="46">
    <w:abstractNumId w:val="13"/>
  </w:num>
  <w:num w:numId="47">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h Johana Roa Gutierrez">
    <w15:presenceInfo w15:providerId="AD" w15:userId="S::edith.roa@gobiernobogota.gov.co::6ee9f1a7-5081-42e6-bcce-a30c60ed1d23"/>
  </w15:person>
  <w15:person w15:author="SHIRLY GUERRERO">
    <w15:presenceInfo w15:providerId="Windows Live" w15:userId="7eda9a2c338202b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5423"/>
    <w:rsid w:val="00020587"/>
    <w:rsid w:val="00046418"/>
    <w:rsid w:val="00093498"/>
    <w:rsid w:val="000B283B"/>
    <w:rsid w:val="000D5F67"/>
    <w:rsid w:val="0010590D"/>
    <w:rsid w:val="00124179"/>
    <w:rsid w:val="00161165"/>
    <w:rsid w:val="00181D71"/>
    <w:rsid w:val="001B318E"/>
    <w:rsid w:val="001C6B3B"/>
    <w:rsid w:val="0021502A"/>
    <w:rsid w:val="00221D84"/>
    <w:rsid w:val="002543FD"/>
    <w:rsid w:val="002B4797"/>
    <w:rsid w:val="002C41FB"/>
    <w:rsid w:val="002E2798"/>
    <w:rsid w:val="00364D30"/>
    <w:rsid w:val="0037292D"/>
    <w:rsid w:val="003D4D25"/>
    <w:rsid w:val="003E4ACA"/>
    <w:rsid w:val="00436E63"/>
    <w:rsid w:val="00466ADA"/>
    <w:rsid w:val="00487A0D"/>
    <w:rsid w:val="004D4F5E"/>
    <w:rsid w:val="004E3C5A"/>
    <w:rsid w:val="00501903"/>
    <w:rsid w:val="00504286"/>
    <w:rsid w:val="00554007"/>
    <w:rsid w:val="005552C5"/>
    <w:rsid w:val="005B0B5A"/>
    <w:rsid w:val="005C437E"/>
    <w:rsid w:val="005E15A4"/>
    <w:rsid w:val="006A72C7"/>
    <w:rsid w:val="006D365E"/>
    <w:rsid w:val="006F09CD"/>
    <w:rsid w:val="00714F17"/>
    <w:rsid w:val="0072354E"/>
    <w:rsid w:val="00762848"/>
    <w:rsid w:val="007D1B6C"/>
    <w:rsid w:val="007D4739"/>
    <w:rsid w:val="007E1D64"/>
    <w:rsid w:val="008056C5"/>
    <w:rsid w:val="008205B0"/>
    <w:rsid w:val="008A4116"/>
    <w:rsid w:val="008A7054"/>
    <w:rsid w:val="008B5423"/>
    <w:rsid w:val="008D0EA8"/>
    <w:rsid w:val="008E39D6"/>
    <w:rsid w:val="00901F29"/>
    <w:rsid w:val="0090361E"/>
    <w:rsid w:val="00926839"/>
    <w:rsid w:val="00934432"/>
    <w:rsid w:val="009B6DC1"/>
    <w:rsid w:val="009D5ACC"/>
    <w:rsid w:val="009F18B7"/>
    <w:rsid w:val="00A52619"/>
    <w:rsid w:val="00A52C81"/>
    <w:rsid w:val="00A567B2"/>
    <w:rsid w:val="00A627ED"/>
    <w:rsid w:val="00AC296A"/>
    <w:rsid w:val="00AC5632"/>
    <w:rsid w:val="00AD359F"/>
    <w:rsid w:val="00AF26AC"/>
    <w:rsid w:val="00B4128C"/>
    <w:rsid w:val="00B658E6"/>
    <w:rsid w:val="00B82780"/>
    <w:rsid w:val="00BA3832"/>
    <w:rsid w:val="00BD18BF"/>
    <w:rsid w:val="00C00B54"/>
    <w:rsid w:val="00C310B5"/>
    <w:rsid w:val="00CF0743"/>
    <w:rsid w:val="00D93CA5"/>
    <w:rsid w:val="00DA27E7"/>
    <w:rsid w:val="00DD066A"/>
    <w:rsid w:val="00E807FF"/>
    <w:rsid w:val="00EB0196"/>
    <w:rsid w:val="00ED63D6"/>
    <w:rsid w:val="00ED7DF5"/>
    <w:rsid w:val="00EF2801"/>
    <w:rsid w:val="00F04794"/>
    <w:rsid w:val="00F64183"/>
    <w:rsid w:val="00FA7F59"/>
    <w:rsid w:val="00FD3DFB"/>
    <w:rsid w:val="00FE4D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8915CF"/>
  <w15:docId w15:val="{A40CC26A-0D53-4C54-ACCC-4DA4F102EA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108" w:type="dxa"/>
        <w:left w:w="108" w:type="dxa"/>
        <w:bottom w:w="108" w:type="dxa"/>
        <w:right w:w="108"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paragraph" w:styleId="Encabezado">
    <w:name w:val="header"/>
    <w:basedOn w:val="Normal"/>
    <w:link w:val="EncabezadoCar"/>
    <w:uiPriority w:val="99"/>
    <w:unhideWhenUsed/>
    <w:rsid w:val="001C6B3B"/>
    <w:pPr>
      <w:tabs>
        <w:tab w:val="center" w:pos="4419"/>
        <w:tab w:val="right" w:pos="8838"/>
      </w:tabs>
    </w:pPr>
  </w:style>
  <w:style w:type="character" w:customStyle="1" w:styleId="EncabezadoCar">
    <w:name w:val="Encabezado Car"/>
    <w:basedOn w:val="Fuentedeprrafopredeter"/>
    <w:link w:val="Encabezado"/>
    <w:uiPriority w:val="99"/>
    <w:rsid w:val="001C6B3B"/>
  </w:style>
  <w:style w:type="paragraph" w:styleId="Piedepgina">
    <w:name w:val="footer"/>
    <w:basedOn w:val="Normal"/>
    <w:link w:val="PiedepginaCar"/>
    <w:uiPriority w:val="99"/>
    <w:unhideWhenUsed/>
    <w:rsid w:val="001C6B3B"/>
    <w:pPr>
      <w:tabs>
        <w:tab w:val="center" w:pos="4419"/>
        <w:tab w:val="right" w:pos="8838"/>
      </w:tabs>
    </w:pPr>
  </w:style>
  <w:style w:type="character" w:customStyle="1" w:styleId="PiedepginaCar">
    <w:name w:val="Pie de página Car"/>
    <w:basedOn w:val="Fuentedeprrafopredeter"/>
    <w:link w:val="Piedepgina"/>
    <w:uiPriority w:val="99"/>
    <w:rsid w:val="001C6B3B"/>
  </w:style>
  <w:style w:type="paragraph" w:styleId="Prrafodelista">
    <w:name w:val="List Paragraph"/>
    <w:basedOn w:val="Normal"/>
    <w:uiPriority w:val="34"/>
    <w:qFormat/>
    <w:rsid w:val="001C6B3B"/>
    <w:pPr>
      <w:ind w:left="720"/>
      <w:contextualSpacing/>
    </w:pPr>
  </w:style>
  <w:style w:type="character" w:styleId="Hipervnculo">
    <w:name w:val="Hyperlink"/>
    <w:basedOn w:val="Fuentedeprrafopredeter"/>
    <w:uiPriority w:val="99"/>
    <w:unhideWhenUsed/>
    <w:rsid w:val="0021502A"/>
    <w:rPr>
      <w:color w:val="0000FF" w:themeColor="hyperlink"/>
      <w:u w:val="single"/>
    </w:rPr>
  </w:style>
  <w:style w:type="character" w:customStyle="1" w:styleId="Mencinsinresolver1">
    <w:name w:val="Mención sin resolver1"/>
    <w:basedOn w:val="Fuentedeprrafopredeter"/>
    <w:uiPriority w:val="99"/>
    <w:semiHidden/>
    <w:unhideWhenUsed/>
    <w:rsid w:val="0021502A"/>
    <w:rPr>
      <w:color w:val="605E5C"/>
      <w:shd w:val="clear" w:color="auto" w:fill="E1DFDD"/>
    </w:rPr>
  </w:style>
  <w:style w:type="paragraph" w:styleId="NormalWeb">
    <w:name w:val="Normal (Web)"/>
    <w:basedOn w:val="Normal"/>
    <w:uiPriority w:val="99"/>
    <w:unhideWhenUsed/>
    <w:rsid w:val="007D4739"/>
    <w:pPr>
      <w:spacing w:before="100" w:beforeAutospacing="1" w:after="100" w:afterAutospacing="1"/>
    </w:pPr>
    <w:rPr>
      <w:rFonts w:ascii="Times New Roman" w:eastAsia="Times New Roman" w:hAnsi="Times New Roman" w:cs="Times New Roman"/>
      <w:lang w:val="en-US" w:eastAsia="en-US"/>
    </w:rPr>
  </w:style>
  <w:style w:type="character" w:styleId="Textoennegrita">
    <w:name w:val="Strong"/>
    <w:basedOn w:val="Fuentedeprrafopredeter"/>
    <w:uiPriority w:val="22"/>
    <w:qFormat/>
    <w:rsid w:val="007D4739"/>
    <w:rPr>
      <w:b/>
      <w:bCs/>
    </w:rPr>
  </w:style>
  <w:style w:type="paragraph" w:styleId="Revisin">
    <w:name w:val="Revision"/>
    <w:hidden/>
    <w:uiPriority w:val="99"/>
    <w:semiHidden/>
    <w:rsid w:val="00364D30"/>
  </w:style>
  <w:style w:type="character" w:styleId="Refdecomentario">
    <w:name w:val="annotation reference"/>
    <w:basedOn w:val="Fuentedeprrafopredeter"/>
    <w:uiPriority w:val="99"/>
    <w:semiHidden/>
    <w:unhideWhenUsed/>
    <w:rsid w:val="00364D30"/>
    <w:rPr>
      <w:sz w:val="16"/>
      <w:szCs w:val="16"/>
    </w:rPr>
  </w:style>
  <w:style w:type="paragraph" w:styleId="Textocomentario">
    <w:name w:val="annotation text"/>
    <w:basedOn w:val="Normal"/>
    <w:link w:val="TextocomentarioCar"/>
    <w:uiPriority w:val="99"/>
    <w:unhideWhenUsed/>
    <w:rsid w:val="00364D30"/>
    <w:rPr>
      <w:sz w:val="20"/>
      <w:szCs w:val="20"/>
    </w:rPr>
  </w:style>
  <w:style w:type="character" w:customStyle="1" w:styleId="TextocomentarioCar">
    <w:name w:val="Texto comentario Car"/>
    <w:basedOn w:val="Fuentedeprrafopredeter"/>
    <w:link w:val="Textocomentario"/>
    <w:uiPriority w:val="99"/>
    <w:rsid w:val="00364D30"/>
    <w:rPr>
      <w:sz w:val="20"/>
      <w:szCs w:val="20"/>
    </w:rPr>
  </w:style>
  <w:style w:type="paragraph" w:styleId="Asuntodelcomentario">
    <w:name w:val="annotation subject"/>
    <w:basedOn w:val="Textocomentario"/>
    <w:next w:val="Textocomentario"/>
    <w:link w:val="AsuntodelcomentarioCar"/>
    <w:uiPriority w:val="99"/>
    <w:semiHidden/>
    <w:unhideWhenUsed/>
    <w:rsid w:val="00364D30"/>
    <w:rPr>
      <w:b/>
      <w:bCs/>
    </w:rPr>
  </w:style>
  <w:style w:type="character" w:customStyle="1" w:styleId="AsuntodelcomentarioCar">
    <w:name w:val="Asunto del comentario Car"/>
    <w:basedOn w:val="TextocomentarioCar"/>
    <w:link w:val="Asuntodelcomentario"/>
    <w:uiPriority w:val="99"/>
    <w:semiHidden/>
    <w:rsid w:val="00364D30"/>
    <w:rPr>
      <w:b/>
      <w:bCs/>
      <w:sz w:val="20"/>
      <w:szCs w:val="20"/>
    </w:rPr>
  </w:style>
  <w:style w:type="character" w:styleId="Hipervnculovisitado">
    <w:name w:val="FollowedHyperlink"/>
    <w:basedOn w:val="Fuentedeprrafopredeter"/>
    <w:uiPriority w:val="99"/>
    <w:semiHidden/>
    <w:unhideWhenUsed/>
    <w:rsid w:val="00364D30"/>
    <w:rPr>
      <w:color w:val="800080" w:themeColor="followedHyperlink"/>
      <w:u w:val="single"/>
    </w:rPr>
  </w:style>
  <w:style w:type="paragraph" w:styleId="Textodeglobo">
    <w:name w:val="Balloon Text"/>
    <w:basedOn w:val="Normal"/>
    <w:link w:val="TextodegloboCar"/>
    <w:uiPriority w:val="99"/>
    <w:semiHidden/>
    <w:unhideWhenUsed/>
    <w:rsid w:val="00B82780"/>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8278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06440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8/08/relationships/commentsExtensible" Target="commentsExtensible.xml"/><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6/09/relationships/commentsIds" Target="commentsId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comments" Target="comments.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drive.google.com/drive/folders/1IOKXZZNgN6CHWNWoKAfvOIUFgLZj5Ln7" TargetMode="External"/><Relationship Id="rId14" Type="http://schemas.openxmlformats.org/officeDocument/2006/relationships/hyperlink" Target="mailto:recaudoconceptosvarios@shd.gov.c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sAlPlae6TERQCaTHMlPnaZlWhg==">CgMxLjAaHwoBMBIaChgICVIUChJ0YWJsZS5zcWRuOTg2bnFmYjUyDmguaXJ2ZTZqdDE3ZTUzMg5oLjlrdWx6eWVoMnkzdTIOaC5hbDBmNzdkczc2Mzc4AGpTCjVzdWdnZXN0SWRJbXBvcnRjZWM4Y2FhNS1lYzY1LTQyMjItODVhNS1jMWQ4MDU5ZDhiZTVfMhIaU2FuZHJhIFlhc21pbiBTdWFyZXogUGFyZG9qVAo2c3VnZ2VzdElkSW1wb3J0Y2VjOGNhYTUtZWM2NS00MjIyLTg1YTUtYzFkODA1OWQ4YmU1XzEyEhpTYW5kcmEgWWFzbWluIFN1YXJleiBQYXJkb2pUCjZzdWdnZXN0SWRJbXBvcnRjZWM4Y2FhNS1lYzY1LTQyMjItODVhNS1jMWQ4MDU5ZDhiZTVfMTUSGlNhbmRyYSBZYXNtaW4gU3VhcmV6IFBhcmRvalQKNnN1Z2dlc3RJZEltcG9ydGNlYzhjYWE1LWVjNjUtNDIyMi04NWE1LWMxZDgwNTlkOGJlNV8xORIaU2FuZHJhIFlhc21pbiBTdWFyZXogUGFyZG9yITFwNGNoM2I3ZDByQTlKXzNoLVU0SGxFcThfVnlIMDdTbA==</go:docsCustomData>
</go:gDocsCustomXmlDataStorage>
</file>

<file path=customXml/itemProps1.xml><?xml version="1.0" encoding="utf-8"?>
<ds:datastoreItem xmlns:ds="http://schemas.openxmlformats.org/officeDocument/2006/customXml" ds:itemID="{CA43C9C3-5EB3-4336-B11C-E93050AD5B8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27</Pages>
  <Words>7536</Words>
  <Characters>41454</Characters>
  <Application>Microsoft Office Word</Application>
  <DocSecurity>0</DocSecurity>
  <Lines>345</Lines>
  <Paragraphs>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soporte</dc:creator>
  <cp:lastModifiedBy>Edith Johana Roa Gutierrez</cp:lastModifiedBy>
  <cp:revision>4</cp:revision>
  <dcterms:created xsi:type="dcterms:W3CDTF">2026-07-24T12:23:00Z</dcterms:created>
  <dcterms:modified xsi:type="dcterms:W3CDTF">2026-07-24T13:39:00Z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stado de aprobación">
    <vt:lpwstr>Estado de aprobación</vt:lpwstr>
  </property>
  <property fmtid="{D5CDD505-2E9C-101B-9397-08002B2CF9AE}" pid="3" name="ContentTypeId">
    <vt:lpwstr>0x010100959AC802A952844BB73AABE2544F9827</vt:lpwstr>
  </property>
  <property fmtid="{D5CDD505-2E9C-101B-9397-08002B2CF9AE}" pid="4" name="_activity">
    <vt:lpwstr>_activity</vt:lpwstr>
  </property>
</Properties>
</file>